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2" w:rsidRDefault="001618E2" w:rsidP="001618E2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Комітет Верховної Ради України з питань боротьби із організованою злочинністю та корупцією</w:t>
      </w:r>
    </w:p>
    <w:p w:rsidR="001618E2" w:rsidRPr="00265D18" w:rsidRDefault="001618E2" w:rsidP="001618E2">
      <w:pPr>
        <w:jc w:val="center"/>
        <w:rPr>
          <w:b/>
          <w:sz w:val="28"/>
          <w:szCs w:val="28"/>
          <w:lang w:val="uk-UA"/>
        </w:rPr>
      </w:pPr>
      <w:r w:rsidRPr="00265D18">
        <w:rPr>
          <w:b/>
          <w:sz w:val="28"/>
          <w:szCs w:val="28"/>
          <w:lang w:val="uk-UA"/>
        </w:rPr>
        <w:t xml:space="preserve">Громадська експертна рада </w:t>
      </w:r>
    </w:p>
    <w:p w:rsidR="007463D1" w:rsidRDefault="007463D1" w:rsidP="001618E2">
      <w:pPr>
        <w:jc w:val="center"/>
        <w:rPr>
          <w:b/>
          <w:sz w:val="26"/>
          <w:szCs w:val="26"/>
          <w:lang w:val="uk-UA"/>
        </w:rPr>
      </w:pPr>
    </w:p>
    <w:p w:rsidR="001618E2" w:rsidRPr="00E55B93" w:rsidRDefault="001618E2" w:rsidP="001618E2">
      <w:pPr>
        <w:jc w:val="center"/>
        <w:rPr>
          <w:b/>
          <w:sz w:val="26"/>
          <w:szCs w:val="26"/>
          <w:lang w:val="uk-UA"/>
        </w:rPr>
      </w:pPr>
      <w:r w:rsidRPr="00E55B93">
        <w:rPr>
          <w:b/>
          <w:sz w:val="26"/>
          <w:szCs w:val="26"/>
          <w:lang w:val="uk-UA"/>
        </w:rPr>
        <w:t xml:space="preserve">Результати громадської антикорупційної експертизи </w:t>
      </w:r>
    </w:p>
    <w:tbl>
      <w:tblPr>
        <w:tblW w:w="0" w:type="auto"/>
        <w:tblLook w:val="00A0"/>
      </w:tblPr>
      <w:tblGrid>
        <w:gridCol w:w="2376"/>
        <w:gridCol w:w="7195"/>
      </w:tblGrid>
      <w:tr w:rsidR="001618E2" w:rsidRPr="00E30001" w:rsidTr="00582DB0">
        <w:tc>
          <w:tcPr>
            <w:tcW w:w="2376" w:type="dxa"/>
            <w:tcBorders>
              <w:bottom w:val="single" w:sz="4" w:space="0" w:color="auto"/>
            </w:tcBorders>
          </w:tcPr>
          <w:p w:rsidR="001618E2" w:rsidRPr="00E30001" w:rsidRDefault="001618E2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Назва законопроекту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1618E2" w:rsidRPr="00CE1238" w:rsidRDefault="00996CB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824DCA">
              <w:rPr>
                <w:rFonts w:cs="Arial"/>
                <w:bCs/>
                <w:sz w:val="24"/>
                <w:szCs w:val="24"/>
                <w:lang w:val="uk-UA" w:eastAsia="ru-RU"/>
              </w:rPr>
              <w:t xml:space="preserve">Про внесення зміни до пункту 4 розділу ХХІ "Прикінцеві та перехідні положення" Митного кодексу України (щодо тимчасового звільнення від оподаткування ввізним митом під час ввезення на митну територію </w:t>
            </w:r>
            <w:r w:rsidRPr="00824DCA">
              <w:rPr>
                <w:rFonts w:cs="Arial"/>
                <w:bCs/>
                <w:sz w:val="24"/>
                <w:szCs w:val="24"/>
                <w:lang w:eastAsia="ru-RU"/>
              </w:rPr>
              <w:t>України товарів для будівництва і оснащення спортивних споруд, що є об'єктами чемпіонату Європи 2015 року з баскетболу)</w:t>
            </w:r>
          </w:p>
        </w:tc>
      </w:tr>
      <w:tr w:rsidR="001618E2" w:rsidRPr="00E30001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618E2" w:rsidRPr="00E30001" w:rsidRDefault="001618E2" w:rsidP="00582DB0">
            <w:pPr>
              <w:tabs>
                <w:tab w:val="left" w:pos="2085"/>
              </w:tabs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Номер законопроекту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1618E2" w:rsidRPr="00996CB3" w:rsidRDefault="00996CB3" w:rsidP="00582DB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3128</w:t>
            </w:r>
          </w:p>
        </w:tc>
      </w:tr>
      <w:tr w:rsidR="001618E2" w:rsidRPr="00E30001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618E2" w:rsidRPr="00E30001" w:rsidRDefault="001618E2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1618E2" w:rsidRPr="002A4B85" w:rsidRDefault="00996CB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824DCA">
              <w:rPr>
                <w:rFonts w:cs="Arial"/>
                <w:sz w:val="24"/>
                <w:szCs w:val="24"/>
                <w:shd w:val="clear" w:color="auto" w:fill="FFFFFF"/>
                <w:lang w:val="uk-UA"/>
              </w:rPr>
              <w:t>27.08.2013</w:t>
            </w:r>
          </w:p>
        </w:tc>
      </w:tr>
      <w:tr w:rsidR="001618E2" w:rsidRPr="00E30001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618E2" w:rsidRPr="00E30001" w:rsidRDefault="001618E2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Автор законопроекту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1618E2" w:rsidRPr="00996CB3" w:rsidRDefault="00996CB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Кабінет Міністрів України</w:t>
            </w:r>
          </w:p>
        </w:tc>
      </w:tr>
      <w:tr w:rsidR="001618E2" w:rsidRPr="00E30001" w:rsidTr="00582DB0">
        <w:trPr>
          <w:trHeight w:val="77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618E2" w:rsidRPr="00E30001" w:rsidRDefault="001618E2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Головний комітет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1618E2" w:rsidRPr="00D77401" w:rsidRDefault="00996CB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F83A5C">
              <w:rPr>
                <w:rFonts w:cs="Arial"/>
                <w:shd w:val="clear" w:color="auto" w:fill="FFFFFF"/>
                <w:lang w:val="uk-UA"/>
              </w:rPr>
              <w:t>К</w:t>
            </w:r>
            <w:r w:rsidRPr="00F83A5C">
              <w:rPr>
                <w:rFonts w:cs="Arial"/>
                <w:shd w:val="clear" w:color="auto" w:fill="FFFFFF"/>
              </w:rPr>
              <w:t>омітет з питань податкової та митної політики</w:t>
            </w:r>
          </w:p>
        </w:tc>
      </w:tr>
      <w:tr w:rsidR="001618E2" w:rsidRPr="00E30001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618E2" w:rsidRPr="00E30001" w:rsidRDefault="001618E2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Етап проходження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1618E2" w:rsidRPr="00D45A3A" w:rsidRDefault="00996CB3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Надано для ознайомлення (02.09.2013)</w:t>
            </w:r>
          </w:p>
        </w:tc>
      </w:tr>
      <w:tr w:rsidR="001618E2" w:rsidRPr="00E30001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618E2" w:rsidRPr="00E30001" w:rsidRDefault="001618E2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Висновок Головного науково-експертного управління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1618E2" w:rsidRPr="00AF0B7C" w:rsidRDefault="00AF0B7C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AF0B7C">
              <w:rPr>
                <w:sz w:val="24"/>
                <w:szCs w:val="24"/>
              </w:rPr>
              <w:t>за результатами розгляду в першому читанні законопроект може бути прийнятий за основу (</w:t>
            </w:r>
            <w:r>
              <w:rPr>
                <w:sz w:val="24"/>
                <w:szCs w:val="24"/>
                <w:lang w:val="uk-UA"/>
              </w:rPr>
              <w:t>від 09.09.2013)</w:t>
            </w:r>
          </w:p>
        </w:tc>
      </w:tr>
      <w:tr w:rsidR="001618E2" w:rsidRPr="00E30001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618E2" w:rsidRPr="00E30001" w:rsidRDefault="001618E2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Висновок профільного комітету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1618E2" w:rsidRPr="00F6712E" w:rsidRDefault="007463D1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Відсутній </w:t>
            </w:r>
          </w:p>
        </w:tc>
      </w:tr>
      <w:tr w:rsidR="001618E2" w:rsidRPr="002D296C" w:rsidTr="00582DB0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618E2" w:rsidRPr="00E30001" w:rsidRDefault="001618E2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Веб-адреса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картки законопроекту на сервері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1618E2" w:rsidRPr="00F6712E" w:rsidRDefault="00AB7A40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hyperlink r:id="rId5" w:history="1">
              <w:r w:rsidR="007463D1">
                <w:rPr>
                  <w:rStyle w:val="a3"/>
                </w:rPr>
                <w:t>http</w:t>
              </w:r>
              <w:r w:rsidR="007463D1" w:rsidRPr="007463D1">
                <w:rPr>
                  <w:rStyle w:val="a3"/>
                  <w:lang w:val="uk-UA"/>
                </w:rPr>
                <w:t>://</w:t>
              </w:r>
              <w:r w:rsidR="007463D1">
                <w:rPr>
                  <w:rStyle w:val="a3"/>
                </w:rPr>
                <w:t>w</w:t>
              </w:r>
              <w:r w:rsidR="007463D1" w:rsidRPr="007463D1">
                <w:rPr>
                  <w:rStyle w:val="a3"/>
                  <w:lang w:val="uk-UA"/>
                </w:rPr>
                <w:t>1.</w:t>
              </w:r>
              <w:r w:rsidR="007463D1">
                <w:rPr>
                  <w:rStyle w:val="a3"/>
                </w:rPr>
                <w:t>c</w:t>
              </w:r>
              <w:r w:rsidR="007463D1" w:rsidRPr="007463D1">
                <w:rPr>
                  <w:rStyle w:val="a3"/>
                  <w:lang w:val="uk-UA"/>
                </w:rPr>
                <w:t>1.</w:t>
              </w:r>
              <w:r w:rsidR="007463D1">
                <w:rPr>
                  <w:rStyle w:val="a3"/>
                </w:rPr>
                <w:t>rada</w:t>
              </w:r>
              <w:r w:rsidR="007463D1" w:rsidRPr="007463D1">
                <w:rPr>
                  <w:rStyle w:val="a3"/>
                  <w:lang w:val="uk-UA"/>
                </w:rPr>
                <w:t>.</w:t>
              </w:r>
              <w:r w:rsidR="007463D1">
                <w:rPr>
                  <w:rStyle w:val="a3"/>
                </w:rPr>
                <w:t>gov</w:t>
              </w:r>
              <w:r w:rsidR="007463D1" w:rsidRPr="007463D1">
                <w:rPr>
                  <w:rStyle w:val="a3"/>
                  <w:lang w:val="uk-UA"/>
                </w:rPr>
                <w:t>.</w:t>
              </w:r>
              <w:r w:rsidR="007463D1">
                <w:rPr>
                  <w:rStyle w:val="a3"/>
                </w:rPr>
                <w:t>ua</w:t>
              </w:r>
              <w:r w:rsidR="007463D1" w:rsidRPr="007463D1">
                <w:rPr>
                  <w:rStyle w:val="a3"/>
                  <w:lang w:val="uk-UA"/>
                </w:rPr>
                <w:t>/</w:t>
              </w:r>
              <w:r w:rsidR="007463D1">
                <w:rPr>
                  <w:rStyle w:val="a3"/>
                </w:rPr>
                <w:t>pls</w:t>
              </w:r>
              <w:r w:rsidR="007463D1" w:rsidRPr="007463D1">
                <w:rPr>
                  <w:rStyle w:val="a3"/>
                  <w:lang w:val="uk-UA"/>
                </w:rPr>
                <w:t>/</w:t>
              </w:r>
              <w:r w:rsidR="007463D1">
                <w:rPr>
                  <w:rStyle w:val="a3"/>
                </w:rPr>
                <w:t>zweb</w:t>
              </w:r>
              <w:r w:rsidR="007463D1" w:rsidRPr="007463D1">
                <w:rPr>
                  <w:rStyle w:val="a3"/>
                  <w:lang w:val="uk-UA"/>
                </w:rPr>
                <w:t>2/</w:t>
              </w:r>
              <w:r w:rsidR="007463D1">
                <w:rPr>
                  <w:rStyle w:val="a3"/>
                </w:rPr>
                <w:t>webproc</w:t>
              </w:r>
              <w:r w:rsidR="007463D1" w:rsidRPr="007463D1">
                <w:rPr>
                  <w:rStyle w:val="a3"/>
                  <w:lang w:val="uk-UA"/>
                </w:rPr>
                <w:t>4_1?</w:t>
              </w:r>
              <w:r w:rsidR="007463D1">
                <w:rPr>
                  <w:rStyle w:val="a3"/>
                </w:rPr>
                <w:t>pf</w:t>
              </w:r>
              <w:r w:rsidR="007463D1" w:rsidRPr="007463D1">
                <w:rPr>
                  <w:rStyle w:val="a3"/>
                  <w:lang w:val="uk-UA"/>
                </w:rPr>
                <w:t>3511=48078</w:t>
              </w:r>
            </w:hyperlink>
          </w:p>
        </w:tc>
      </w:tr>
      <w:tr w:rsidR="001618E2" w:rsidRPr="0099275F" w:rsidTr="00582DB0">
        <w:tc>
          <w:tcPr>
            <w:tcW w:w="2376" w:type="dxa"/>
            <w:tcBorders>
              <w:top w:val="single" w:sz="4" w:space="0" w:color="auto"/>
            </w:tcBorders>
          </w:tcPr>
          <w:p w:rsidR="001618E2" w:rsidRPr="00E30001" w:rsidRDefault="001618E2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 xml:space="preserve">Висновок та рекомендації </w:t>
            </w:r>
          </w:p>
          <w:p w:rsidR="001618E2" w:rsidRPr="00E30001" w:rsidRDefault="001618E2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Громадської експертної ради</w:t>
            </w: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1618E2" w:rsidRPr="00E30001" w:rsidRDefault="001618E2" w:rsidP="00582DB0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 xml:space="preserve">Законопроект містить корупційні ризики </w:t>
            </w:r>
          </w:p>
          <w:p w:rsidR="001618E2" w:rsidRPr="00E30001" w:rsidRDefault="001618E2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:rsidR="001618E2" w:rsidRPr="00227AF8" w:rsidRDefault="0099275F" w:rsidP="00582DB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Доопрацювати за результатами першого читання</w:t>
            </w:r>
          </w:p>
          <w:p w:rsidR="001618E2" w:rsidRPr="00E30001" w:rsidRDefault="001618E2" w:rsidP="00582DB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1618E2" w:rsidRDefault="001618E2" w:rsidP="001618E2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Виконавець</w:t>
      </w:r>
    </w:p>
    <w:p w:rsidR="001618E2" w:rsidRDefault="001618E2" w:rsidP="001618E2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Головний експерт</w:t>
      </w:r>
    </w:p>
    <w:p w:rsidR="001618E2" w:rsidRDefault="001618E2" w:rsidP="001618E2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Центру політичних студій та аналітики </w:t>
      </w:r>
    </w:p>
    <w:p w:rsidR="001618E2" w:rsidRDefault="001618E2" w:rsidP="001618E2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з громадської антикорупційної експертизи</w:t>
      </w:r>
    </w:p>
    <w:p w:rsidR="001618E2" w:rsidRDefault="001618E2" w:rsidP="001618E2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Андрій </w:t>
      </w:r>
      <w:proofErr w:type="spellStart"/>
      <w:r>
        <w:rPr>
          <w:sz w:val="26"/>
          <w:szCs w:val="24"/>
          <w:lang w:val="uk-UA"/>
        </w:rPr>
        <w:t>Марусов</w:t>
      </w:r>
      <w:proofErr w:type="spellEnd"/>
    </w:p>
    <w:p w:rsidR="001618E2" w:rsidRDefault="001618E2" w:rsidP="001618E2">
      <w:pPr>
        <w:spacing w:before="120" w:after="0" w:line="240" w:lineRule="auto"/>
        <w:rPr>
          <w:sz w:val="26"/>
          <w:szCs w:val="24"/>
          <w:lang w:val="uk-UA"/>
        </w:rPr>
      </w:pPr>
    </w:p>
    <w:p w:rsidR="001618E2" w:rsidRDefault="001618E2" w:rsidP="001618E2">
      <w:pPr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br w:type="page"/>
      </w:r>
    </w:p>
    <w:p w:rsidR="001618E2" w:rsidRPr="00C24F10" w:rsidRDefault="001618E2" w:rsidP="001618E2">
      <w:pPr>
        <w:pStyle w:val="1"/>
        <w:numPr>
          <w:ilvl w:val="0"/>
          <w:numId w:val="3"/>
        </w:num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spacing w:before="120" w:after="0" w:line="240" w:lineRule="auto"/>
        <w:ind w:left="142" w:hanging="87"/>
        <w:rPr>
          <w:b/>
          <w:sz w:val="26"/>
          <w:szCs w:val="26"/>
        </w:rPr>
      </w:pPr>
      <w:r w:rsidRPr="00C24F10">
        <w:rPr>
          <w:b/>
          <w:sz w:val="26"/>
          <w:szCs w:val="26"/>
          <w:lang w:val="uk-UA"/>
        </w:rPr>
        <w:lastRenderedPageBreak/>
        <w:t>Короткий виклад результа</w:t>
      </w:r>
      <w:r>
        <w:rPr>
          <w:b/>
          <w:sz w:val="26"/>
          <w:szCs w:val="26"/>
          <w:lang w:val="uk-UA"/>
        </w:rPr>
        <w:t>тів громадської антикорупційної експертизи</w:t>
      </w:r>
    </w:p>
    <w:p w:rsidR="001618E2" w:rsidRPr="005D4B7A" w:rsidRDefault="001618E2" w:rsidP="001618E2">
      <w:pPr>
        <w:pStyle w:val="1"/>
        <w:spacing w:before="120" w:after="0" w:line="240" w:lineRule="auto"/>
        <w:ind w:left="0" w:right="-711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 xml:space="preserve">Задекларовані ціль та способи її досягнення: </w:t>
      </w:r>
    </w:p>
    <w:p w:rsidR="001618E2" w:rsidRPr="00FF1A87" w:rsidRDefault="001618E2" w:rsidP="00FF1A87">
      <w:pPr>
        <w:spacing w:before="120" w:after="0" w:line="240" w:lineRule="auto"/>
        <w:jc w:val="both"/>
        <w:rPr>
          <w:rFonts w:asciiTheme="minorHAnsi" w:hAnsiTheme="minorHAnsi"/>
          <w:sz w:val="24"/>
          <w:szCs w:val="24"/>
          <w:lang w:val="uk-UA"/>
        </w:rPr>
      </w:pPr>
      <w:r w:rsidRPr="00FF1A87">
        <w:rPr>
          <w:b/>
          <w:sz w:val="24"/>
          <w:szCs w:val="24"/>
          <w:lang w:val="uk-UA"/>
        </w:rPr>
        <w:t>Ціль:</w:t>
      </w:r>
      <w:r w:rsidRPr="00FF1A87">
        <w:rPr>
          <w:sz w:val="24"/>
          <w:szCs w:val="24"/>
          <w:lang w:val="uk-UA"/>
        </w:rPr>
        <w:t xml:space="preserve"> </w:t>
      </w:r>
      <w:r w:rsidR="0026419B" w:rsidRPr="00FF1A87">
        <w:rPr>
          <w:rFonts w:asciiTheme="minorHAnsi" w:hAnsiTheme="minorHAnsi"/>
          <w:sz w:val="24"/>
          <w:szCs w:val="24"/>
          <w:lang w:val="uk-UA"/>
        </w:rPr>
        <w:t>створення сприятливих умов для залучення міжнародних і вітчизняних інвесторів до підготовки проведення в Україні фінальної частини чемпіонату Європи 2015 року з баскетболу та будівництва спортивних споруд, які є об’єктами чемпіонату; зменшення навантаження на Державний бюджет України, за рахунок коштів якого передбачається їх здійснювати, в поточному періоді, та необхідності залучення додаткових кредитів під гарантії Уряду.</w:t>
      </w:r>
    </w:p>
    <w:p w:rsidR="00FF1A87" w:rsidRPr="00FF1A87" w:rsidRDefault="001618E2" w:rsidP="00FF1A87">
      <w:pPr>
        <w:spacing w:before="120" w:after="0" w:line="240" w:lineRule="auto"/>
        <w:rPr>
          <w:sz w:val="24"/>
          <w:szCs w:val="24"/>
          <w:lang w:val="uk-UA"/>
        </w:rPr>
      </w:pPr>
      <w:r w:rsidRPr="00FF1A87">
        <w:rPr>
          <w:b/>
          <w:sz w:val="24"/>
          <w:szCs w:val="24"/>
          <w:lang w:val="uk-UA"/>
        </w:rPr>
        <w:t>Спосіб досягнення:</w:t>
      </w:r>
      <w:r w:rsidRPr="00FF1A87">
        <w:rPr>
          <w:sz w:val="24"/>
          <w:szCs w:val="24"/>
          <w:lang w:val="uk-UA"/>
        </w:rPr>
        <w:t xml:space="preserve"> </w:t>
      </w:r>
      <w:r w:rsidR="00FF1A87" w:rsidRPr="00FF1A87">
        <w:rPr>
          <w:sz w:val="24"/>
          <w:szCs w:val="24"/>
          <w:lang w:val="uk-UA"/>
        </w:rPr>
        <w:t xml:space="preserve">звільнення до 1 вересня 2015 року від сплати ввізного мита при закупівлі </w:t>
      </w:r>
      <w:r w:rsidR="00FF1A87" w:rsidRPr="00FF1A87">
        <w:rPr>
          <w:color w:val="000000"/>
          <w:sz w:val="24"/>
          <w:szCs w:val="24"/>
          <w:shd w:val="clear" w:color="auto" w:fill="FFFFFF"/>
          <w:lang w:val="uk-UA"/>
        </w:rPr>
        <w:t>товарів (крім підакцизних), що не виробляються в Україні або виробляються, але не відповідають технічним характеристикам світового рівня та вимогам міжнародних спортивних організацій, з метою їх використання для будівництва і оснащення (придбання обладнання та інвентарю) спортивних споруд, що є об’єктами чемпіонату Європи 2015 року з баскетболу.</w:t>
      </w:r>
      <w:r w:rsidR="00FF1A87" w:rsidRPr="00FF1A87">
        <w:rPr>
          <w:sz w:val="24"/>
          <w:szCs w:val="24"/>
          <w:lang w:val="uk-UA"/>
        </w:rPr>
        <w:t xml:space="preserve"> </w:t>
      </w:r>
    </w:p>
    <w:p w:rsidR="00FF1A87" w:rsidRPr="00FF1A87" w:rsidRDefault="00FF1A87" w:rsidP="00FF1A87">
      <w:pPr>
        <w:spacing w:before="120" w:after="0" w:line="240" w:lineRule="auto"/>
        <w:rPr>
          <w:sz w:val="24"/>
          <w:szCs w:val="24"/>
          <w:lang w:val="uk-UA"/>
        </w:rPr>
      </w:pPr>
      <w:r w:rsidRPr="00FF1A87">
        <w:rPr>
          <w:sz w:val="24"/>
          <w:szCs w:val="24"/>
          <w:lang w:val="uk-UA"/>
        </w:rPr>
        <w:t xml:space="preserve">Перелік та порядок ввезення таких товарів має визначати Кабінет Міністрів України. </w:t>
      </w:r>
    </w:p>
    <w:p w:rsidR="001618E2" w:rsidRPr="005D4B7A" w:rsidRDefault="001618E2" w:rsidP="001618E2">
      <w:pPr>
        <w:spacing w:before="120" w:after="0" w:line="240" w:lineRule="auto"/>
        <w:jc w:val="both"/>
        <w:rPr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>Ризик створення корупційної схеми:</w:t>
      </w:r>
      <w:r>
        <w:rPr>
          <w:sz w:val="26"/>
          <w:szCs w:val="24"/>
          <w:lang w:val="uk-UA"/>
        </w:rPr>
        <w:t xml:space="preserve"> </w:t>
      </w:r>
      <w:r w:rsidRPr="00265D18">
        <w:rPr>
          <w:sz w:val="24"/>
          <w:szCs w:val="24"/>
          <w:lang w:val="uk-UA"/>
        </w:rPr>
        <w:t>наявний</w:t>
      </w:r>
    </w:p>
    <w:p w:rsidR="001618E2" w:rsidRPr="005D4B7A" w:rsidRDefault="001618E2" w:rsidP="001618E2">
      <w:pPr>
        <w:spacing w:before="120" w:after="0" w:line="240" w:lineRule="auto"/>
        <w:ind w:right="-711"/>
        <w:rPr>
          <w:b/>
          <w:i/>
          <w:sz w:val="26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Яким чином може працювати корупційна схема:</w:t>
      </w:r>
    </w:p>
    <w:p w:rsidR="001618E2" w:rsidRDefault="00FF1A87" w:rsidP="001618E2">
      <w:pPr>
        <w:spacing w:before="120" w:after="0" w:line="240" w:lineRule="auto"/>
        <w:ind w:right="-71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 свідчить досвід застосування подібного пільгового режиму під час підготовки до ЄВРО-2012 (спеціальний закупівельний режим, пільги з ПДВ, податку на прибуток тощо), запровадження запропонованих законопроектом пільг містить високий ризик нецільового використання та корупційних зловживань з боку державних службовців уряду та ЦОВВ, що надаватимуть дозвіл на ввезення товарів за пільгових умов.  </w:t>
      </w:r>
    </w:p>
    <w:p w:rsidR="00FF1A87" w:rsidRDefault="00FF1A87" w:rsidP="001618E2">
      <w:pPr>
        <w:spacing w:before="120" w:after="0" w:line="240" w:lineRule="auto"/>
        <w:ind w:right="-71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Проте законопроект не містить ніяких додаткових вимог, які б сприяли запобіганню корупційних зловживань (наприклад, щодо широкого оприлюднення інформації про прийняття рішень з надання дозволів</w:t>
      </w:r>
      <w:r w:rsidR="006939F1">
        <w:rPr>
          <w:sz w:val="24"/>
          <w:szCs w:val="24"/>
          <w:lang w:val="uk-UA"/>
        </w:rPr>
        <w:t>; щодо чітких критеріїв відбору товарів</w:t>
      </w:r>
      <w:r>
        <w:rPr>
          <w:sz w:val="24"/>
          <w:szCs w:val="24"/>
          <w:lang w:val="uk-UA"/>
        </w:rPr>
        <w:t xml:space="preserve">). </w:t>
      </w:r>
    </w:p>
    <w:p w:rsidR="001618E2" w:rsidRPr="00FF1A87" w:rsidRDefault="001618E2" w:rsidP="001618E2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отримувати корупційну вигоду:</w:t>
      </w:r>
      <w:r>
        <w:rPr>
          <w:b/>
          <w:i/>
          <w:sz w:val="26"/>
          <w:szCs w:val="24"/>
          <w:lang w:val="uk-UA"/>
        </w:rPr>
        <w:t xml:space="preserve"> </w:t>
      </w:r>
      <w:proofErr w:type="spellStart"/>
      <w:r w:rsidR="00FF1A87" w:rsidRPr="00FF1A87">
        <w:rPr>
          <w:sz w:val="24"/>
          <w:szCs w:val="24"/>
          <w:lang w:val="uk-UA"/>
        </w:rPr>
        <w:t>високопосадовці</w:t>
      </w:r>
      <w:proofErr w:type="spellEnd"/>
      <w:r w:rsidR="00FF1A87" w:rsidRPr="00FF1A87">
        <w:rPr>
          <w:sz w:val="24"/>
          <w:szCs w:val="24"/>
          <w:lang w:val="uk-UA"/>
        </w:rPr>
        <w:t xml:space="preserve"> Кабінету Міністрів України, ЦОВВ, менеджери та власники юридичних осіб, які здійснюватимуть будівництво об’єктів чемпіонату та </w:t>
      </w:r>
      <w:r w:rsidR="00FF1A87">
        <w:rPr>
          <w:sz w:val="24"/>
          <w:szCs w:val="24"/>
          <w:lang w:val="uk-UA"/>
        </w:rPr>
        <w:t>ввозит</w:t>
      </w:r>
      <w:r w:rsidR="00F972F3">
        <w:rPr>
          <w:sz w:val="24"/>
          <w:szCs w:val="24"/>
          <w:lang w:val="uk-UA"/>
        </w:rPr>
        <w:t>имуть товари за пільгових умов; народні депутати, які лобіюватимуть прийняття законопроекту.</w:t>
      </w:r>
    </w:p>
    <w:p w:rsidR="001618E2" w:rsidRPr="005D4B7A" w:rsidRDefault="001618E2" w:rsidP="001618E2">
      <w:pPr>
        <w:spacing w:before="120" w:after="0" w:line="240" w:lineRule="auto"/>
        <w:ind w:right="-711"/>
        <w:rPr>
          <w:sz w:val="26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Оцінка обсягу корупційної вигоди:</w:t>
      </w:r>
      <w:r w:rsidRPr="005D4B7A">
        <w:rPr>
          <w:sz w:val="26"/>
          <w:szCs w:val="24"/>
          <w:lang w:val="uk-UA"/>
        </w:rPr>
        <w:t xml:space="preserve"> </w:t>
      </w:r>
      <w:r w:rsidR="00FF1A87" w:rsidRPr="00FF1A87">
        <w:rPr>
          <w:sz w:val="24"/>
          <w:szCs w:val="24"/>
          <w:lang w:val="uk-UA"/>
        </w:rPr>
        <w:t>важко оцінити</w:t>
      </w:r>
      <w:r w:rsidR="00FF1A87">
        <w:rPr>
          <w:sz w:val="26"/>
          <w:szCs w:val="24"/>
          <w:lang w:val="uk-UA"/>
        </w:rPr>
        <w:t xml:space="preserve"> </w:t>
      </w:r>
    </w:p>
    <w:p w:rsidR="001618E2" w:rsidRPr="00A32E38" w:rsidRDefault="001618E2" w:rsidP="001618E2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платитиме корупційні внески:</w:t>
      </w:r>
      <w:r>
        <w:rPr>
          <w:b/>
          <w:i/>
          <w:sz w:val="26"/>
          <w:szCs w:val="24"/>
          <w:lang w:val="uk-UA"/>
        </w:rPr>
        <w:t xml:space="preserve"> </w:t>
      </w:r>
      <w:r w:rsidR="00FF1A87" w:rsidRPr="00FF1A87">
        <w:rPr>
          <w:sz w:val="24"/>
          <w:szCs w:val="24"/>
          <w:lang w:val="uk-UA"/>
        </w:rPr>
        <w:t>платники податків України</w:t>
      </w:r>
    </w:p>
    <w:p w:rsidR="001618E2" w:rsidRPr="005D4B7A" w:rsidRDefault="001618E2" w:rsidP="001618E2">
      <w:pPr>
        <w:pStyle w:val="1"/>
        <w:spacing w:before="120" w:after="0" w:line="240" w:lineRule="auto"/>
        <w:ind w:left="0" w:right="-711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 xml:space="preserve">Втрати та жертви </w:t>
      </w:r>
    </w:p>
    <w:p w:rsidR="001618E2" w:rsidRPr="001E42A5" w:rsidRDefault="001618E2" w:rsidP="001618E2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1E42A5">
        <w:rPr>
          <w:sz w:val="24"/>
          <w:szCs w:val="24"/>
          <w:lang w:val="uk-UA"/>
        </w:rPr>
        <w:t xml:space="preserve">Ключові </w:t>
      </w:r>
      <w:r w:rsidRPr="001E42A5">
        <w:rPr>
          <w:b/>
          <w:i/>
          <w:sz w:val="24"/>
          <w:szCs w:val="24"/>
          <w:lang w:val="uk-UA"/>
        </w:rPr>
        <w:t>негативні наслідки</w:t>
      </w:r>
      <w:r w:rsidRPr="001E42A5">
        <w:rPr>
          <w:sz w:val="24"/>
          <w:szCs w:val="24"/>
          <w:lang w:val="uk-UA"/>
        </w:rPr>
        <w:t xml:space="preserve">: </w:t>
      </w:r>
    </w:p>
    <w:p w:rsidR="001618E2" w:rsidRPr="001E42A5" w:rsidRDefault="00196E05" w:rsidP="001618E2">
      <w:pPr>
        <w:pStyle w:val="1"/>
        <w:spacing w:before="120" w:after="0" w:line="240" w:lineRule="auto"/>
        <w:ind w:left="0" w:right="-7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Підготовка об’єктів </w:t>
      </w:r>
      <w:r w:rsidR="00D10F48">
        <w:rPr>
          <w:sz w:val="24"/>
          <w:szCs w:val="24"/>
          <w:lang w:val="uk-UA"/>
        </w:rPr>
        <w:t xml:space="preserve">спортивної </w:t>
      </w:r>
      <w:r>
        <w:rPr>
          <w:sz w:val="24"/>
          <w:szCs w:val="24"/>
          <w:lang w:val="uk-UA"/>
        </w:rPr>
        <w:t xml:space="preserve">інфраструктури для проведення в Україні </w:t>
      </w:r>
      <w:r w:rsidRPr="00FF1A87">
        <w:rPr>
          <w:rFonts w:asciiTheme="minorHAnsi" w:hAnsiTheme="minorHAnsi"/>
          <w:sz w:val="24"/>
          <w:szCs w:val="24"/>
          <w:lang w:val="uk-UA"/>
        </w:rPr>
        <w:t>фінальної частини чемпіонату Європи 2015 року</w:t>
      </w:r>
      <w:r>
        <w:rPr>
          <w:rFonts w:asciiTheme="minorHAnsi" w:hAnsiTheme="minorHAnsi"/>
          <w:sz w:val="24"/>
          <w:szCs w:val="24"/>
          <w:lang w:val="uk-UA"/>
        </w:rPr>
        <w:t xml:space="preserve"> призведе до бюджет</w:t>
      </w:r>
      <w:r w:rsidR="00D10F48">
        <w:rPr>
          <w:rFonts w:asciiTheme="minorHAnsi" w:hAnsiTheme="minorHAnsi"/>
          <w:sz w:val="24"/>
          <w:szCs w:val="24"/>
          <w:lang w:val="uk-UA"/>
        </w:rPr>
        <w:t xml:space="preserve">них втрат через нецільове використання </w:t>
      </w:r>
      <w:r w:rsidR="0099275F">
        <w:rPr>
          <w:rFonts w:asciiTheme="minorHAnsi" w:hAnsiTheme="minorHAnsi"/>
          <w:sz w:val="24"/>
          <w:szCs w:val="24"/>
          <w:lang w:val="uk-UA"/>
        </w:rPr>
        <w:t xml:space="preserve">наданих пільг зі сплати ввізного мита </w:t>
      </w:r>
      <w:r w:rsidR="00D10F48">
        <w:rPr>
          <w:rFonts w:asciiTheme="minorHAnsi" w:hAnsiTheme="minorHAnsi"/>
          <w:sz w:val="24"/>
          <w:szCs w:val="24"/>
          <w:lang w:val="uk-UA"/>
        </w:rPr>
        <w:t>та корупційних зловживань</w:t>
      </w:r>
      <w:r w:rsidR="006939F1">
        <w:rPr>
          <w:rFonts w:asciiTheme="minorHAnsi" w:hAnsiTheme="minorHAnsi"/>
          <w:sz w:val="24"/>
          <w:szCs w:val="24"/>
          <w:lang w:val="uk-UA"/>
        </w:rPr>
        <w:t>.</w:t>
      </w:r>
    </w:p>
    <w:p w:rsidR="001618E2" w:rsidRPr="00A32E38" w:rsidRDefault="001618E2" w:rsidP="001618E2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потерпати від корупційної схеми:</w:t>
      </w:r>
      <w:r w:rsidR="00FF1A87">
        <w:rPr>
          <w:sz w:val="24"/>
          <w:szCs w:val="24"/>
          <w:lang w:val="uk-UA"/>
        </w:rPr>
        <w:t xml:space="preserve"> платники податків України</w:t>
      </w:r>
    </w:p>
    <w:p w:rsidR="001618E2" w:rsidRPr="001E42A5" w:rsidRDefault="001618E2" w:rsidP="001618E2">
      <w:pPr>
        <w:pStyle w:val="1"/>
        <w:numPr>
          <w:ilvl w:val="0"/>
          <w:numId w:val="1"/>
        </w:numPr>
        <w:spacing w:before="120" w:after="0" w:line="240" w:lineRule="auto"/>
        <w:ind w:left="0" w:right="-711"/>
        <w:jc w:val="both"/>
        <w:rPr>
          <w:sz w:val="24"/>
          <w:szCs w:val="24"/>
          <w:lang w:val="uk-UA"/>
        </w:rPr>
      </w:pPr>
      <w:r w:rsidRPr="00F77CD0">
        <w:rPr>
          <w:b/>
          <w:sz w:val="26"/>
          <w:szCs w:val="24"/>
          <w:lang w:val="uk-UA"/>
        </w:rPr>
        <w:t>Висновки та рекомендації:</w:t>
      </w:r>
      <w:r w:rsidRPr="00F77CD0">
        <w:rPr>
          <w:sz w:val="26"/>
          <w:szCs w:val="24"/>
          <w:lang w:val="uk-UA"/>
        </w:rPr>
        <w:t xml:space="preserve"> </w:t>
      </w:r>
    </w:p>
    <w:p w:rsidR="001618E2" w:rsidRDefault="007870F6" w:rsidP="00F972F3">
      <w:pPr>
        <w:spacing w:before="120" w:after="0" w:line="240" w:lineRule="auto"/>
        <w:rPr>
          <w:sz w:val="26"/>
          <w:szCs w:val="24"/>
          <w:lang w:val="uk-UA"/>
        </w:rPr>
      </w:pPr>
      <w:r>
        <w:rPr>
          <w:sz w:val="24"/>
          <w:szCs w:val="24"/>
          <w:lang w:val="uk-UA"/>
        </w:rPr>
        <w:t>Законопроект</w:t>
      </w:r>
      <w:r w:rsidR="0099275F">
        <w:rPr>
          <w:sz w:val="24"/>
          <w:szCs w:val="24"/>
          <w:lang w:val="uk-UA"/>
        </w:rPr>
        <w:t xml:space="preserve"> </w:t>
      </w:r>
      <w:r w:rsidR="00F972F3">
        <w:rPr>
          <w:sz w:val="24"/>
          <w:szCs w:val="24"/>
          <w:lang w:val="uk-UA"/>
        </w:rPr>
        <w:t xml:space="preserve">містить корупційні ризики. Пропонується його доопрацювати під час підготовки до другого читання та включити додаткові гарантії щодо попередження корупційних зловживань з боку державних службовців уряду та ЦОВВ. </w:t>
      </w:r>
      <w:r w:rsidR="001618E2">
        <w:rPr>
          <w:sz w:val="26"/>
          <w:szCs w:val="24"/>
          <w:lang w:val="uk-UA"/>
        </w:rPr>
        <w:br w:type="page"/>
      </w:r>
    </w:p>
    <w:p w:rsidR="001618E2" w:rsidRPr="00271BF1" w:rsidRDefault="001618E2" w:rsidP="00161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ІІ</w:t>
      </w:r>
      <w:r w:rsidRPr="002F67C2">
        <w:rPr>
          <w:b/>
          <w:sz w:val="26"/>
          <w:szCs w:val="26"/>
          <w:lang w:val="uk-UA"/>
        </w:rPr>
        <w:t>. Детальний виклад результатів громадської антикорупційної експертизи</w:t>
      </w:r>
    </w:p>
    <w:p w:rsidR="001618E2" w:rsidRPr="00FB786E" w:rsidRDefault="001618E2" w:rsidP="001618E2">
      <w:pPr>
        <w:pStyle w:val="1"/>
        <w:numPr>
          <w:ilvl w:val="0"/>
          <w:numId w:val="1"/>
        </w:numPr>
        <w:rPr>
          <w:b/>
          <w:sz w:val="26"/>
          <w:szCs w:val="26"/>
          <w:lang w:val="uk-UA"/>
        </w:rPr>
      </w:pPr>
      <w:r w:rsidRPr="00FB786E">
        <w:rPr>
          <w:b/>
          <w:sz w:val="26"/>
          <w:szCs w:val="26"/>
          <w:lang w:val="uk-UA"/>
        </w:rPr>
        <w:t xml:space="preserve">Задекларована суть законопроекту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2"/>
        <w:gridCol w:w="4673"/>
      </w:tblGrid>
      <w:tr w:rsidR="001618E2" w:rsidRPr="00E30001" w:rsidTr="00582D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2" w:rsidRPr="00FB786E" w:rsidRDefault="001618E2" w:rsidP="00582DB0">
            <w:pPr>
              <w:spacing w:after="0" w:line="240" w:lineRule="auto"/>
              <w:jc w:val="center"/>
              <w:rPr>
                <w:b/>
                <w:sz w:val="26"/>
                <w:szCs w:val="24"/>
                <w:lang w:val="uk-UA"/>
              </w:rPr>
            </w:pPr>
            <w:r w:rsidRPr="00FB786E">
              <w:rPr>
                <w:b/>
                <w:sz w:val="26"/>
                <w:szCs w:val="24"/>
                <w:lang w:val="uk-UA"/>
              </w:rPr>
              <w:t>Ціль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2" w:rsidRPr="00FB786E" w:rsidRDefault="001618E2" w:rsidP="00582DB0">
            <w:pPr>
              <w:spacing w:after="0" w:line="240" w:lineRule="auto"/>
              <w:jc w:val="center"/>
              <w:rPr>
                <w:b/>
                <w:sz w:val="26"/>
                <w:szCs w:val="24"/>
                <w:lang w:val="uk-UA"/>
              </w:rPr>
            </w:pPr>
            <w:r w:rsidRPr="00FB786E">
              <w:rPr>
                <w:b/>
                <w:sz w:val="26"/>
                <w:szCs w:val="24"/>
                <w:lang w:val="uk-UA"/>
              </w:rPr>
              <w:t>Спосіб досягнення</w:t>
            </w:r>
          </w:p>
        </w:tc>
      </w:tr>
      <w:tr w:rsidR="001618E2" w:rsidRPr="007870F6" w:rsidTr="00582DB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2" w:rsidRPr="001E42A5" w:rsidRDefault="007870F6" w:rsidP="00582DB0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Theme="minorHAnsi" w:hAnsiTheme="minorHAnsi"/>
                <w:sz w:val="24"/>
                <w:szCs w:val="24"/>
                <w:lang w:val="uk-UA"/>
              </w:rPr>
              <w:t>С</w:t>
            </w:r>
            <w:r w:rsidRPr="00FF1A87">
              <w:rPr>
                <w:rFonts w:asciiTheme="minorHAnsi" w:hAnsiTheme="minorHAnsi"/>
                <w:sz w:val="24"/>
                <w:szCs w:val="24"/>
                <w:lang w:val="uk-UA"/>
              </w:rPr>
              <w:t>творення сприятливих умов для залучення міжнародних і вітчизняних інвесторів до підготовки проведення в Україні фінальної частини чемпіонату Європи 2015 року з баскетболу та будівництва спортивних споруд, які є об’єктами чемпіонату; зменшення навантаження на Державний бюджет України, за рахунок коштів якого передбачається їх здійснювати, в поточному періоді, та необхідності залучення додаткових кредитів під гарантії Уряду.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2" w:rsidRPr="001E42A5" w:rsidRDefault="007870F6" w:rsidP="00582D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FF1A87">
              <w:rPr>
                <w:sz w:val="24"/>
                <w:szCs w:val="24"/>
                <w:lang w:val="uk-UA"/>
              </w:rPr>
              <w:t xml:space="preserve">вільнення до 1 вересня 2015 року від сплати ввізного мита при закупівлі </w:t>
            </w:r>
            <w:r w:rsidRPr="00FF1A8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товарів (крім підакцизних), що не виробляються в Україні або виробляються, але не відповідають технічним характеристикам світового рівня та вимогам міжнародних спортивних організацій, з метою їх використання для будівництва і оснащення (придбання обладнання та інвентарю) спортивних споруд, що є об’єктами чемпіонату Європи 2015 року з баскетболу.</w:t>
            </w:r>
          </w:p>
        </w:tc>
      </w:tr>
    </w:tbl>
    <w:p w:rsidR="001618E2" w:rsidRDefault="001618E2" w:rsidP="001618E2">
      <w:pPr>
        <w:pStyle w:val="1"/>
        <w:numPr>
          <w:ilvl w:val="0"/>
          <w:numId w:val="1"/>
        </w:numPr>
        <w:spacing w:before="120" w:after="120" w:line="240" w:lineRule="auto"/>
        <w:ind w:left="714" w:hanging="357"/>
        <w:rPr>
          <w:b/>
          <w:sz w:val="26"/>
          <w:szCs w:val="24"/>
          <w:lang w:val="uk-UA"/>
        </w:rPr>
      </w:pPr>
      <w:proofErr w:type="spellStart"/>
      <w:r>
        <w:rPr>
          <w:b/>
          <w:sz w:val="26"/>
          <w:szCs w:val="24"/>
          <w:lang w:val="uk-UA"/>
        </w:rPr>
        <w:t>Корупціогенні</w:t>
      </w:r>
      <w:proofErr w:type="spellEnd"/>
      <w:r>
        <w:rPr>
          <w:b/>
          <w:sz w:val="26"/>
          <w:szCs w:val="24"/>
          <w:lang w:val="uk-UA"/>
        </w:rPr>
        <w:t xml:space="preserve"> чинники та норми</w:t>
      </w:r>
    </w:p>
    <w:tbl>
      <w:tblPr>
        <w:tblStyle w:val="a4"/>
        <w:tblW w:w="0" w:type="auto"/>
        <w:tblLook w:val="04A0"/>
      </w:tblPr>
      <w:tblGrid>
        <w:gridCol w:w="402"/>
        <w:gridCol w:w="6936"/>
        <w:gridCol w:w="2233"/>
      </w:tblGrid>
      <w:tr w:rsidR="001618E2" w:rsidTr="00582DB0">
        <w:trPr>
          <w:cnfStyle w:val="100000000000"/>
        </w:trPr>
        <w:tc>
          <w:tcPr>
            <w:cnfStyle w:val="001000000000"/>
            <w:tcW w:w="402" w:type="dxa"/>
          </w:tcPr>
          <w:p w:rsidR="001618E2" w:rsidRPr="001E2478" w:rsidRDefault="001618E2" w:rsidP="00582DB0">
            <w:pPr>
              <w:jc w:val="center"/>
              <w:rPr>
                <w:b w:val="0"/>
                <w:i/>
                <w:sz w:val="24"/>
                <w:szCs w:val="24"/>
                <w:lang w:val="uk-UA"/>
              </w:rPr>
            </w:pPr>
          </w:p>
        </w:tc>
        <w:tc>
          <w:tcPr>
            <w:tcW w:w="6936" w:type="dxa"/>
          </w:tcPr>
          <w:p w:rsidR="001618E2" w:rsidRPr="001E2478" w:rsidRDefault="001618E2" w:rsidP="00582DB0">
            <w:pPr>
              <w:jc w:val="center"/>
              <w:cnfStyle w:val="100000000000"/>
              <w:rPr>
                <w:b w:val="0"/>
                <w:i/>
                <w:sz w:val="24"/>
                <w:szCs w:val="24"/>
                <w:lang w:val="uk-UA"/>
              </w:rPr>
            </w:pPr>
            <w:proofErr w:type="spellStart"/>
            <w:r w:rsidRPr="001E2478">
              <w:rPr>
                <w:i/>
                <w:sz w:val="24"/>
                <w:szCs w:val="24"/>
                <w:lang w:val="uk-UA"/>
              </w:rPr>
              <w:t>Корупціогенний</w:t>
            </w:r>
            <w:proofErr w:type="spellEnd"/>
            <w:r w:rsidRPr="001E2478">
              <w:rPr>
                <w:i/>
                <w:sz w:val="24"/>
                <w:szCs w:val="24"/>
                <w:lang w:val="uk-UA"/>
              </w:rPr>
              <w:t xml:space="preserve"> чинник</w:t>
            </w:r>
          </w:p>
        </w:tc>
        <w:tc>
          <w:tcPr>
            <w:tcW w:w="2233" w:type="dxa"/>
          </w:tcPr>
          <w:p w:rsidR="001618E2" w:rsidRPr="001E2478" w:rsidRDefault="001618E2" w:rsidP="00582DB0">
            <w:pPr>
              <w:jc w:val="center"/>
              <w:cnfStyle w:val="100000000000"/>
              <w:rPr>
                <w:b w:val="0"/>
                <w:i/>
                <w:sz w:val="24"/>
                <w:szCs w:val="24"/>
                <w:lang w:val="uk-UA"/>
              </w:rPr>
            </w:pPr>
            <w:r w:rsidRPr="001E2478">
              <w:rPr>
                <w:i/>
                <w:sz w:val="24"/>
                <w:szCs w:val="24"/>
                <w:lang w:val="uk-UA"/>
              </w:rPr>
              <w:t>Кількість норм</w:t>
            </w:r>
          </w:p>
        </w:tc>
      </w:tr>
      <w:tr w:rsidR="001618E2" w:rsidTr="00582DB0">
        <w:trPr>
          <w:cnfStyle w:val="000000100000"/>
        </w:trPr>
        <w:tc>
          <w:tcPr>
            <w:cnfStyle w:val="001000000000"/>
            <w:tcW w:w="402" w:type="dxa"/>
          </w:tcPr>
          <w:p w:rsidR="001618E2" w:rsidRPr="005A5802" w:rsidRDefault="001618E2" w:rsidP="00582DB0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6936" w:type="dxa"/>
          </w:tcPr>
          <w:p w:rsidR="001618E2" w:rsidRPr="001E2478" w:rsidRDefault="001618E2" w:rsidP="00582DB0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Широта адміністративного розсуду та дискреційні повноваження (нечітке визначення функцій, прав, обов'язків і відповідальності органів влади)</w:t>
            </w:r>
          </w:p>
        </w:tc>
        <w:tc>
          <w:tcPr>
            <w:tcW w:w="2233" w:type="dxa"/>
          </w:tcPr>
          <w:p w:rsidR="001618E2" w:rsidRPr="002D296C" w:rsidRDefault="001618E2" w:rsidP="00582DB0">
            <w:pPr>
              <w:jc w:val="center"/>
              <w:cnfStyle w:val="000000100000"/>
              <w:rPr>
                <w:b/>
                <w:sz w:val="24"/>
                <w:szCs w:val="24"/>
                <w:lang w:val="uk-UA"/>
              </w:rPr>
            </w:pPr>
            <w:r w:rsidRPr="002D296C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1618E2" w:rsidTr="00582DB0">
        <w:tc>
          <w:tcPr>
            <w:cnfStyle w:val="001000000000"/>
            <w:tcW w:w="402" w:type="dxa"/>
          </w:tcPr>
          <w:p w:rsidR="001618E2" w:rsidRPr="005A5802" w:rsidRDefault="001618E2" w:rsidP="00582DB0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6936" w:type="dxa"/>
          </w:tcPr>
          <w:p w:rsidR="001618E2" w:rsidRPr="001E2478" w:rsidRDefault="001618E2" w:rsidP="00582DB0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Порушення балансу інтересів та надмірні обтяження для одержувачів публічних послуг</w:t>
            </w:r>
          </w:p>
        </w:tc>
        <w:tc>
          <w:tcPr>
            <w:tcW w:w="2233" w:type="dxa"/>
          </w:tcPr>
          <w:p w:rsidR="001618E2" w:rsidRPr="002D296C" w:rsidRDefault="002D296C" w:rsidP="00582DB0">
            <w:pPr>
              <w:jc w:val="center"/>
              <w:cnfStyle w:val="000000000000"/>
              <w:rPr>
                <w:b/>
                <w:sz w:val="24"/>
                <w:szCs w:val="24"/>
                <w:lang w:val="uk-UA"/>
              </w:rPr>
            </w:pPr>
            <w:r w:rsidRPr="002D296C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1618E2" w:rsidTr="00582DB0">
        <w:trPr>
          <w:cnfStyle w:val="000000100000"/>
        </w:trPr>
        <w:tc>
          <w:tcPr>
            <w:cnfStyle w:val="001000000000"/>
            <w:tcW w:w="402" w:type="dxa"/>
          </w:tcPr>
          <w:p w:rsidR="001618E2" w:rsidRPr="005A5802" w:rsidRDefault="001618E2" w:rsidP="00582DB0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6" w:type="dxa"/>
          </w:tcPr>
          <w:p w:rsidR="001618E2" w:rsidRPr="001E2478" w:rsidRDefault="001618E2" w:rsidP="00582DB0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Прогалини правового регулювання</w:t>
            </w:r>
          </w:p>
        </w:tc>
        <w:tc>
          <w:tcPr>
            <w:tcW w:w="2233" w:type="dxa"/>
          </w:tcPr>
          <w:p w:rsidR="001618E2" w:rsidRPr="00374923" w:rsidRDefault="001618E2" w:rsidP="00582DB0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1618E2" w:rsidTr="00582DB0">
        <w:tc>
          <w:tcPr>
            <w:cnfStyle w:val="001000000000"/>
            <w:tcW w:w="402" w:type="dxa"/>
          </w:tcPr>
          <w:p w:rsidR="001618E2" w:rsidRPr="005A5802" w:rsidRDefault="001618E2" w:rsidP="00582DB0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4.</w:t>
            </w:r>
          </w:p>
        </w:tc>
        <w:tc>
          <w:tcPr>
            <w:tcW w:w="6936" w:type="dxa"/>
          </w:tcPr>
          <w:p w:rsidR="001618E2" w:rsidRPr="001E2478" w:rsidRDefault="001618E2" w:rsidP="00582DB0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Колізії в законодавстві</w:t>
            </w:r>
          </w:p>
        </w:tc>
        <w:tc>
          <w:tcPr>
            <w:tcW w:w="2233" w:type="dxa"/>
          </w:tcPr>
          <w:p w:rsidR="001618E2" w:rsidRPr="00374923" w:rsidRDefault="001618E2" w:rsidP="00582DB0">
            <w:pPr>
              <w:jc w:val="center"/>
              <w:cnfStyle w:val="0000000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1618E2" w:rsidTr="00582DB0">
        <w:trPr>
          <w:cnfStyle w:val="000000100000"/>
        </w:trPr>
        <w:tc>
          <w:tcPr>
            <w:cnfStyle w:val="001000000000"/>
            <w:tcW w:w="402" w:type="dxa"/>
          </w:tcPr>
          <w:p w:rsidR="001618E2" w:rsidRPr="005A5802" w:rsidRDefault="001618E2" w:rsidP="00582DB0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6936" w:type="dxa"/>
          </w:tcPr>
          <w:p w:rsidR="001618E2" w:rsidRPr="001E2478" w:rsidRDefault="001618E2" w:rsidP="00582DB0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Надмірна кількість контактів приватного сектору з органами влади, необхідних для виконання процедури</w:t>
            </w:r>
          </w:p>
        </w:tc>
        <w:tc>
          <w:tcPr>
            <w:tcW w:w="2233" w:type="dxa"/>
          </w:tcPr>
          <w:p w:rsidR="001618E2" w:rsidRPr="00374923" w:rsidRDefault="001618E2" w:rsidP="00582DB0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1618E2" w:rsidTr="00582DB0">
        <w:tc>
          <w:tcPr>
            <w:cnfStyle w:val="001000000000"/>
            <w:tcW w:w="402" w:type="dxa"/>
          </w:tcPr>
          <w:p w:rsidR="001618E2" w:rsidRPr="005A5802" w:rsidRDefault="001618E2" w:rsidP="00582DB0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6936" w:type="dxa"/>
          </w:tcPr>
          <w:p w:rsidR="001618E2" w:rsidRPr="001E2478" w:rsidRDefault="001618E2" w:rsidP="00582DB0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Надмірна кількість органів влади, з якими має контакт приватний сектор згідно процедури</w:t>
            </w:r>
          </w:p>
        </w:tc>
        <w:tc>
          <w:tcPr>
            <w:tcW w:w="2233" w:type="dxa"/>
          </w:tcPr>
          <w:p w:rsidR="001618E2" w:rsidRPr="00374923" w:rsidRDefault="001618E2" w:rsidP="00582DB0">
            <w:pPr>
              <w:jc w:val="center"/>
              <w:cnfStyle w:val="0000000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1618E2" w:rsidTr="00582DB0">
        <w:trPr>
          <w:cnfStyle w:val="000000100000"/>
        </w:trPr>
        <w:tc>
          <w:tcPr>
            <w:cnfStyle w:val="001000000000"/>
            <w:tcW w:w="402" w:type="dxa"/>
          </w:tcPr>
          <w:p w:rsidR="001618E2" w:rsidRPr="005A5802" w:rsidRDefault="001618E2" w:rsidP="00582DB0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6936" w:type="dxa"/>
          </w:tcPr>
          <w:p w:rsidR="001618E2" w:rsidRPr="001E2478" w:rsidRDefault="001618E2" w:rsidP="00582DB0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Поєднання нормотворчих та контролюючих функцій в одному органі влади</w:t>
            </w:r>
          </w:p>
        </w:tc>
        <w:tc>
          <w:tcPr>
            <w:tcW w:w="2233" w:type="dxa"/>
          </w:tcPr>
          <w:p w:rsidR="001618E2" w:rsidRPr="00374923" w:rsidRDefault="001618E2" w:rsidP="00582DB0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1618E2" w:rsidTr="00582DB0">
        <w:tc>
          <w:tcPr>
            <w:cnfStyle w:val="001000000000"/>
            <w:tcW w:w="402" w:type="dxa"/>
          </w:tcPr>
          <w:p w:rsidR="001618E2" w:rsidRPr="001E2478" w:rsidRDefault="001618E2" w:rsidP="00582DB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936" w:type="dxa"/>
          </w:tcPr>
          <w:p w:rsidR="001618E2" w:rsidRPr="001E2478" w:rsidRDefault="001618E2" w:rsidP="00582DB0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233" w:type="dxa"/>
          </w:tcPr>
          <w:p w:rsidR="001618E2" w:rsidRPr="002A5A16" w:rsidRDefault="002D296C" w:rsidP="00582DB0">
            <w:pPr>
              <w:jc w:val="center"/>
              <w:cnfStyle w:val="00000000000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</w:tr>
    </w:tbl>
    <w:p w:rsidR="001618E2" w:rsidRDefault="001618E2" w:rsidP="001618E2">
      <w:pPr>
        <w:pStyle w:val="1"/>
        <w:numPr>
          <w:ilvl w:val="0"/>
          <w:numId w:val="1"/>
        </w:numPr>
        <w:spacing w:before="120" w:after="120" w:line="240" w:lineRule="auto"/>
        <w:ind w:left="714" w:hanging="357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>Ключові наслідки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0"/>
        <w:gridCol w:w="5052"/>
        <w:gridCol w:w="2569"/>
      </w:tblGrid>
      <w:tr w:rsidR="001618E2" w:rsidRPr="00E30001" w:rsidTr="00905CAB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2" w:rsidRPr="004A3E6C" w:rsidRDefault="001618E2" w:rsidP="00582DB0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A3E6C">
              <w:rPr>
                <w:sz w:val="24"/>
                <w:szCs w:val="24"/>
                <w:lang w:val="uk-UA"/>
              </w:rPr>
              <w:t>Стаття законопроекту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2" w:rsidRPr="004A3E6C" w:rsidRDefault="001618E2" w:rsidP="00582DB0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A3E6C">
              <w:rPr>
                <w:sz w:val="24"/>
                <w:szCs w:val="24"/>
                <w:lang w:val="uk-UA"/>
              </w:rPr>
              <w:t>Корупціогенний</w:t>
            </w:r>
            <w:proofErr w:type="spellEnd"/>
            <w:r w:rsidRPr="004A3E6C">
              <w:rPr>
                <w:sz w:val="24"/>
                <w:szCs w:val="24"/>
                <w:lang w:val="uk-UA"/>
              </w:rPr>
              <w:t xml:space="preserve"> чинник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2" w:rsidRPr="004A3E6C" w:rsidRDefault="001618E2" w:rsidP="00582DB0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A3E6C">
              <w:rPr>
                <w:sz w:val="24"/>
                <w:szCs w:val="24"/>
                <w:lang w:val="uk-UA"/>
              </w:rPr>
              <w:t>Наслідок</w:t>
            </w:r>
          </w:p>
        </w:tc>
      </w:tr>
      <w:tr w:rsidR="001618E2" w:rsidRPr="00B4337E" w:rsidTr="00905CAB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2" w:rsidRPr="00B4337E" w:rsidRDefault="00B4337E" w:rsidP="00582DB0">
            <w:pPr>
              <w:spacing w:after="0" w:line="240" w:lineRule="auto"/>
              <w:rPr>
                <w:lang w:val="uk-UA"/>
              </w:rPr>
            </w:pPr>
            <w:r w:rsidRPr="00B4337E">
              <w:rPr>
                <w:lang w:val="uk-UA"/>
              </w:rPr>
              <w:t xml:space="preserve">Зміни до пункту 4 </w:t>
            </w:r>
            <w:r w:rsidRPr="00B4337E">
              <w:rPr>
                <w:color w:val="000000"/>
                <w:lang w:val="uk-UA"/>
              </w:rPr>
              <w:t xml:space="preserve">розділу </w:t>
            </w:r>
            <w:r w:rsidRPr="00B4337E">
              <w:rPr>
                <w:color w:val="000000"/>
              </w:rPr>
              <w:t>XXI</w:t>
            </w:r>
            <w:r w:rsidRPr="00B4337E">
              <w:rPr>
                <w:color w:val="000000"/>
                <w:lang w:val="uk-UA"/>
              </w:rPr>
              <w:t xml:space="preserve"> «Прикінцеві та перехідні положення» Митного кодексу України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E2" w:rsidRPr="00B4337E" w:rsidRDefault="00B4337E" w:rsidP="00582DB0">
            <w:pPr>
              <w:spacing w:after="0" w:line="240" w:lineRule="auto"/>
              <w:rPr>
                <w:b/>
                <w:lang w:val="uk-UA"/>
              </w:rPr>
            </w:pPr>
            <w:r w:rsidRPr="00B4337E">
              <w:rPr>
                <w:b/>
                <w:lang w:val="uk-UA"/>
              </w:rPr>
              <w:t xml:space="preserve">Широта адміністративного розсуду. </w:t>
            </w:r>
          </w:p>
          <w:p w:rsidR="00B4337E" w:rsidRDefault="00B4337E" w:rsidP="00B4337E">
            <w:pPr>
              <w:spacing w:after="0" w:line="240" w:lineRule="auto"/>
              <w:rPr>
                <w:color w:val="000000"/>
                <w:shd w:val="clear" w:color="auto" w:fill="FFFFFF"/>
                <w:lang w:val="uk-UA"/>
              </w:rPr>
            </w:pPr>
            <w:r w:rsidRPr="00B4337E">
              <w:rPr>
                <w:lang w:val="uk-UA"/>
              </w:rPr>
              <w:t xml:space="preserve">Пропонується </w:t>
            </w:r>
            <w:r>
              <w:rPr>
                <w:lang w:val="uk-UA"/>
              </w:rPr>
              <w:t xml:space="preserve">«звільнити </w:t>
            </w:r>
            <w:r w:rsidRPr="00B4337E">
              <w:rPr>
                <w:lang w:val="uk-UA"/>
              </w:rPr>
              <w:t xml:space="preserve">до 1 вересня 2015 року від сплати ввізного мита при закупівлі </w:t>
            </w:r>
            <w:r w:rsidRPr="00B4337E">
              <w:rPr>
                <w:color w:val="000000"/>
                <w:shd w:val="clear" w:color="auto" w:fill="FFFFFF"/>
                <w:lang w:val="uk-UA"/>
              </w:rPr>
              <w:t xml:space="preserve">товарів (крім підакцизних), що не виробляються в Україні або виробляються, але не відповідають технічним характеристикам світового рівня та вимогам міжнародних спортивних організацій, з метою їх використання для будівництва і оснащення (придбання обладнання та інвентарю) спортивних споруд, що є об’єктами чемпіонату Європи 2015 </w:t>
            </w:r>
            <w:r w:rsidRPr="00B4337E">
              <w:rPr>
                <w:color w:val="000000"/>
                <w:shd w:val="clear" w:color="auto" w:fill="FFFFFF"/>
                <w:lang w:val="uk-UA"/>
              </w:rPr>
              <w:lastRenderedPageBreak/>
              <w:t>року з баскетболу</w:t>
            </w:r>
            <w:r>
              <w:rPr>
                <w:color w:val="000000"/>
                <w:shd w:val="clear" w:color="auto" w:fill="FFFFFF"/>
                <w:lang w:val="uk-UA"/>
              </w:rPr>
              <w:t>»</w:t>
            </w:r>
            <w:r w:rsidR="00B177CC">
              <w:rPr>
                <w:color w:val="000000"/>
                <w:shd w:val="clear" w:color="auto" w:fill="FFFFFF"/>
                <w:lang w:val="uk-UA"/>
              </w:rPr>
              <w:t xml:space="preserve">. </w:t>
            </w:r>
          </w:p>
          <w:p w:rsidR="00B4337E" w:rsidRDefault="00B4337E" w:rsidP="00B4337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Перелік та порядок ввезення таких товарів має визначати Кабінет Міністрів України. </w:t>
            </w:r>
          </w:p>
          <w:p w:rsidR="00B4337E" w:rsidRDefault="00B4337E" w:rsidP="00B4337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Досвід застосування аналогічних пільг під час підготовки до ЄВРО-2012 свідчить про високу вірогідність їх нецільово</w:t>
            </w:r>
            <w:r w:rsidR="00905CAB">
              <w:rPr>
                <w:lang w:val="uk-UA"/>
              </w:rPr>
              <w:t>го використання. Така практика, як правило, супроводжується наданням неправомірної вигоди державним службовцям, які надають дозвіл на застосування пільгового режиму.</w:t>
            </w:r>
          </w:p>
          <w:p w:rsidR="00B4337E" w:rsidRPr="00B4337E" w:rsidRDefault="00B4337E" w:rsidP="00B4337E">
            <w:pPr>
              <w:spacing w:after="0" w:line="240" w:lineRule="auto"/>
              <w:rPr>
                <w:b/>
                <w:lang w:val="uk-UA"/>
              </w:rPr>
            </w:pPr>
            <w:r w:rsidRPr="00B4337E">
              <w:rPr>
                <w:b/>
                <w:lang w:val="uk-UA"/>
              </w:rPr>
              <w:t xml:space="preserve">Порушення балансу інтересів. </w:t>
            </w:r>
          </w:p>
          <w:p w:rsidR="00B4337E" w:rsidRDefault="00905CAB" w:rsidP="00905CA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Певною гарантією проти розповсюдження корупції могли б стати додаткові законодавчі вимоги щодо відкритості та прозорості прийняття рішень щодо ввезення товарів за пільговим режимом. </w:t>
            </w:r>
          </w:p>
          <w:p w:rsidR="00B177CC" w:rsidRPr="00B4337E" w:rsidRDefault="00B177CC" w:rsidP="00905CAB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Запропонований законопроект не містить таких гарантій.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C" w:rsidRDefault="00905CAB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Нецільове використання </w:t>
            </w:r>
            <w:r w:rsidR="00B177CC">
              <w:rPr>
                <w:sz w:val="24"/>
                <w:szCs w:val="24"/>
                <w:lang w:val="uk-UA"/>
              </w:rPr>
              <w:t>пільгового режиму; розповсюдження корупційних практик під час надання відповідних дозволів.</w:t>
            </w:r>
          </w:p>
          <w:p w:rsidR="001618E2" w:rsidRPr="00B4337E" w:rsidRDefault="00B177CC" w:rsidP="00582D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Неможливість для громадян отримати вичерпну інформацію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щодо наданих дозволів та їх обґрунтованості.  </w:t>
            </w:r>
          </w:p>
        </w:tc>
      </w:tr>
    </w:tbl>
    <w:p w:rsidR="001618E2" w:rsidRPr="005D4B7A" w:rsidRDefault="001618E2" w:rsidP="001618E2">
      <w:pPr>
        <w:pStyle w:val="1"/>
        <w:numPr>
          <w:ilvl w:val="0"/>
          <w:numId w:val="1"/>
        </w:numPr>
        <w:spacing w:before="120" w:after="0" w:line="240" w:lineRule="auto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lastRenderedPageBreak/>
        <w:t xml:space="preserve">Суб’єкти корупційних відносин </w:t>
      </w:r>
    </w:p>
    <w:p w:rsidR="00F972F3" w:rsidRPr="00FF1A87" w:rsidRDefault="001618E2" w:rsidP="00F972F3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отримувати корупційні вигоди:</w:t>
      </w:r>
      <w:r>
        <w:rPr>
          <w:b/>
          <w:i/>
          <w:sz w:val="26"/>
          <w:szCs w:val="24"/>
          <w:lang w:val="uk-UA"/>
        </w:rPr>
        <w:t xml:space="preserve"> </w:t>
      </w:r>
      <w:proofErr w:type="spellStart"/>
      <w:r w:rsidR="00F972F3" w:rsidRPr="00FF1A87">
        <w:rPr>
          <w:sz w:val="24"/>
          <w:szCs w:val="24"/>
          <w:lang w:val="uk-UA"/>
        </w:rPr>
        <w:t>високопосадовці</w:t>
      </w:r>
      <w:proofErr w:type="spellEnd"/>
      <w:r w:rsidR="00F972F3" w:rsidRPr="00FF1A87">
        <w:rPr>
          <w:sz w:val="24"/>
          <w:szCs w:val="24"/>
          <w:lang w:val="uk-UA"/>
        </w:rPr>
        <w:t xml:space="preserve"> Кабінету Міністрів України, ЦОВВ, менеджери та власники юридичних осіб, які здійснюватимуть будівництво об’єктів чемпіонату та </w:t>
      </w:r>
      <w:r w:rsidR="00F972F3">
        <w:rPr>
          <w:sz w:val="24"/>
          <w:szCs w:val="24"/>
          <w:lang w:val="uk-UA"/>
        </w:rPr>
        <w:t>ввозитимуть товари за пільгових умов; народні депутати, які лобіюватимуть прийняття законопроекту.</w:t>
      </w:r>
    </w:p>
    <w:p w:rsidR="001618E2" w:rsidRPr="00F972F3" w:rsidRDefault="001618E2" w:rsidP="001618E2">
      <w:pPr>
        <w:spacing w:before="120" w:after="0" w:line="240" w:lineRule="auto"/>
        <w:rPr>
          <w:sz w:val="24"/>
          <w:szCs w:val="24"/>
          <w:lang w:val="uk-UA"/>
        </w:rPr>
      </w:pPr>
      <w:r w:rsidRPr="000F3392">
        <w:rPr>
          <w:b/>
          <w:i/>
          <w:sz w:val="26"/>
          <w:szCs w:val="24"/>
          <w:lang w:val="uk-UA"/>
        </w:rPr>
        <w:t>Методологія оцінки обсягу корупційної вигоди та результати оцінки:</w:t>
      </w:r>
      <w:r>
        <w:rPr>
          <w:b/>
          <w:i/>
          <w:sz w:val="26"/>
          <w:szCs w:val="24"/>
          <w:lang w:val="uk-UA"/>
        </w:rPr>
        <w:t xml:space="preserve"> </w:t>
      </w:r>
      <w:r w:rsidR="00F972F3" w:rsidRPr="00F972F3">
        <w:rPr>
          <w:sz w:val="24"/>
          <w:szCs w:val="24"/>
          <w:lang w:val="uk-UA"/>
        </w:rPr>
        <w:t xml:space="preserve">наразі важко оцінити </w:t>
      </w:r>
    </w:p>
    <w:p w:rsidR="001618E2" w:rsidRPr="00A32E38" w:rsidRDefault="001618E2" w:rsidP="001618E2">
      <w:pPr>
        <w:spacing w:before="120" w:after="0" w:line="240" w:lineRule="auto"/>
        <w:rPr>
          <w:sz w:val="24"/>
          <w:szCs w:val="24"/>
          <w:lang w:val="uk-UA"/>
        </w:rPr>
      </w:pPr>
      <w:r w:rsidRPr="000F3392">
        <w:rPr>
          <w:b/>
          <w:i/>
          <w:sz w:val="26"/>
          <w:szCs w:val="24"/>
          <w:lang w:val="uk-UA"/>
        </w:rPr>
        <w:t xml:space="preserve">Хто платитиме корупційні внески: </w:t>
      </w:r>
      <w:r w:rsidR="00F972F3" w:rsidRPr="00F972F3">
        <w:rPr>
          <w:sz w:val="24"/>
          <w:szCs w:val="24"/>
          <w:lang w:val="uk-UA"/>
        </w:rPr>
        <w:t>платники податків України</w:t>
      </w:r>
    </w:p>
    <w:p w:rsidR="001618E2" w:rsidRPr="005504E6" w:rsidRDefault="001618E2" w:rsidP="001618E2">
      <w:pPr>
        <w:pStyle w:val="1"/>
        <w:numPr>
          <w:ilvl w:val="0"/>
          <w:numId w:val="2"/>
        </w:numPr>
        <w:spacing w:before="120" w:after="0" w:line="240" w:lineRule="auto"/>
        <w:rPr>
          <w:sz w:val="26"/>
          <w:szCs w:val="24"/>
          <w:lang w:val="uk-UA"/>
        </w:rPr>
      </w:pPr>
      <w:r w:rsidRPr="006921E9">
        <w:rPr>
          <w:b/>
          <w:sz w:val="26"/>
          <w:szCs w:val="24"/>
          <w:lang w:val="uk-UA"/>
        </w:rPr>
        <w:t xml:space="preserve">Висновки та рекомендації </w:t>
      </w:r>
    </w:p>
    <w:p w:rsidR="001618E2" w:rsidRDefault="00F972F3" w:rsidP="001618E2">
      <w:pPr>
        <w:pStyle w:val="1"/>
        <w:spacing w:before="120" w:after="0" w:line="240" w:lineRule="auto"/>
        <w:ind w:left="0" w:right="-71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Законопроект містить корупційні ризики. </w:t>
      </w:r>
      <w:r w:rsidRPr="00F972F3">
        <w:rPr>
          <w:sz w:val="24"/>
          <w:szCs w:val="24"/>
          <w:lang w:val="uk-UA"/>
        </w:rPr>
        <w:t xml:space="preserve">Під виглядом забезпечення проведення </w:t>
      </w:r>
      <w:r>
        <w:rPr>
          <w:sz w:val="24"/>
          <w:szCs w:val="24"/>
          <w:lang w:val="uk-UA"/>
        </w:rPr>
        <w:t xml:space="preserve">фінальної частини </w:t>
      </w:r>
      <w:r w:rsidRPr="00F972F3">
        <w:rPr>
          <w:sz w:val="24"/>
          <w:szCs w:val="24"/>
          <w:lang w:val="uk-UA"/>
        </w:rPr>
        <w:t xml:space="preserve">чемпіонату </w:t>
      </w:r>
      <w:r>
        <w:rPr>
          <w:sz w:val="24"/>
          <w:szCs w:val="24"/>
          <w:lang w:val="uk-UA"/>
        </w:rPr>
        <w:t xml:space="preserve">Європи з баскетболу </w:t>
      </w:r>
      <w:r w:rsidRPr="00F972F3">
        <w:rPr>
          <w:sz w:val="24"/>
          <w:szCs w:val="24"/>
          <w:lang w:val="uk-UA"/>
        </w:rPr>
        <w:t xml:space="preserve">обрані підприємці зможуть звільняти від оподаткування ввізним митом товари, які ніяким чином не відносяться до будівництва і оснащення </w:t>
      </w:r>
      <w:r w:rsidR="00485248">
        <w:rPr>
          <w:sz w:val="24"/>
          <w:szCs w:val="24"/>
          <w:lang w:val="uk-UA"/>
        </w:rPr>
        <w:t xml:space="preserve">спортивних </w:t>
      </w:r>
      <w:r w:rsidRPr="00F972F3">
        <w:rPr>
          <w:sz w:val="24"/>
          <w:szCs w:val="24"/>
          <w:lang w:val="uk-UA"/>
        </w:rPr>
        <w:t>споруд, - із наданням неправомірної</w:t>
      </w:r>
      <w:r w:rsidR="0028159C">
        <w:rPr>
          <w:sz w:val="24"/>
          <w:szCs w:val="24"/>
          <w:lang w:val="uk-UA"/>
        </w:rPr>
        <w:t xml:space="preserve"> вигоди </w:t>
      </w:r>
      <w:proofErr w:type="spellStart"/>
      <w:r w:rsidR="0028159C">
        <w:rPr>
          <w:sz w:val="24"/>
          <w:szCs w:val="24"/>
          <w:lang w:val="uk-UA"/>
        </w:rPr>
        <w:t>високо</w:t>
      </w:r>
      <w:r w:rsidRPr="00F972F3">
        <w:rPr>
          <w:sz w:val="24"/>
          <w:szCs w:val="24"/>
          <w:lang w:val="uk-UA"/>
        </w:rPr>
        <w:t>посадовцям</w:t>
      </w:r>
      <w:proofErr w:type="spellEnd"/>
      <w:r w:rsidRPr="00F972F3">
        <w:rPr>
          <w:sz w:val="24"/>
          <w:szCs w:val="24"/>
          <w:lang w:val="uk-UA"/>
        </w:rPr>
        <w:t xml:space="preserve"> Кабінету Міністрів України</w:t>
      </w:r>
      <w:r>
        <w:rPr>
          <w:sz w:val="24"/>
          <w:szCs w:val="24"/>
          <w:lang w:val="uk-UA"/>
        </w:rPr>
        <w:t xml:space="preserve"> або ЦОВВ. </w:t>
      </w:r>
      <w:r w:rsidR="0028159C">
        <w:rPr>
          <w:sz w:val="24"/>
          <w:szCs w:val="24"/>
          <w:lang w:val="uk-UA"/>
        </w:rPr>
        <w:t xml:space="preserve">Законопроект </w:t>
      </w:r>
      <w:r w:rsidR="006939F1">
        <w:rPr>
          <w:sz w:val="24"/>
          <w:szCs w:val="24"/>
          <w:lang w:val="uk-UA"/>
        </w:rPr>
        <w:t xml:space="preserve">має передбачити </w:t>
      </w:r>
      <w:r w:rsidR="00485248">
        <w:rPr>
          <w:sz w:val="24"/>
          <w:szCs w:val="24"/>
          <w:lang w:val="uk-UA"/>
        </w:rPr>
        <w:t>заходи із попередження корупційних зловживань (чіткі критерії та процедури відбору товарів; широке оприлюднення інформації про надання пільг тощо).</w:t>
      </w:r>
    </w:p>
    <w:p w:rsidR="001618E2" w:rsidRPr="00C7778C" w:rsidRDefault="001618E2" w:rsidP="001618E2">
      <w:pPr>
        <w:spacing w:before="120" w:after="0" w:line="240" w:lineRule="auto"/>
        <w:jc w:val="center"/>
        <w:rPr>
          <w:sz w:val="26"/>
          <w:szCs w:val="26"/>
          <w:lang w:val="uk-UA"/>
        </w:rPr>
      </w:pPr>
      <w:r w:rsidRPr="00C7778C">
        <w:rPr>
          <w:b/>
          <w:sz w:val="26"/>
          <w:szCs w:val="26"/>
          <w:lang w:val="uk-UA"/>
        </w:rPr>
        <w:t>З урахуванням цього висновку, Громадська експертна рада рекомендує доопрацювати законопроект під час його підготовки до другого читання</w:t>
      </w:r>
    </w:p>
    <w:p w:rsidR="001618E2" w:rsidRPr="00227AF8" w:rsidRDefault="001618E2" w:rsidP="001618E2">
      <w:pPr>
        <w:spacing w:before="120" w:after="0" w:line="240" w:lineRule="auto"/>
        <w:rPr>
          <w:sz w:val="26"/>
          <w:szCs w:val="24"/>
          <w:lang w:val="uk-UA"/>
        </w:rPr>
      </w:pPr>
    </w:p>
    <w:p w:rsidR="001C5D6E" w:rsidRDefault="001C5D6E" w:rsidP="001C5D6E">
      <w:pPr>
        <w:spacing w:after="0" w:line="240" w:lineRule="auto"/>
        <w:rPr>
          <w:sz w:val="24"/>
          <w:szCs w:val="24"/>
          <w:lang w:val="uk-UA"/>
        </w:rPr>
      </w:pPr>
    </w:p>
    <w:p w:rsidR="001C5D6E" w:rsidRPr="001C5D6E" w:rsidRDefault="001C5D6E" w:rsidP="001C5D6E">
      <w:pPr>
        <w:spacing w:after="0" w:line="240" w:lineRule="auto"/>
        <w:rPr>
          <w:sz w:val="24"/>
          <w:szCs w:val="24"/>
          <w:lang w:val="uk-UA"/>
        </w:rPr>
      </w:pPr>
    </w:p>
    <w:sectPr w:rsidR="001C5D6E" w:rsidRPr="001C5D6E" w:rsidSect="0016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47EDB"/>
    <w:multiLevelType w:val="hybridMultilevel"/>
    <w:tmpl w:val="57D87358"/>
    <w:lvl w:ilvl="0" w:tplc="998CF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7B6268"/>
    <w:multiLevelType w:val="hybridMultilevel"/>
    <w:tmpl w:val="A43654AC"/>
    <w:lvl w:ilvl="0" w:tplc="041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F65EB"/>
    <w:multiLevelType w:val="hybridMultilevel"/>
    <w:tmpl w:val="83385F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D6E"/>
    <w:rsid w:val="00160681"/>
    <w:rsid w:val="001618E2"/>
    <w:rsid w:val="00196E05"/>
    <w:rsid w:val="001C5D6E"/>
    <w:rsid w:val="0026419B"/>
    <w:rsid w:val="0028159C"/>
    <w:rsid w:val="002D296C"/>
    <w:rsid w:val="00432532"/>
    <w:rsid w:val="0045045F"/>
    <w:rsid w:val="00476ACF"/>
    <w:rsid w:val="00485248"/>
    <w:rsid w:val="004D59F8"/>
    <w:rsid w:val="006939F1"/>
    <w:rsid w:val="007463D1"/>
    <w:rsid w:val="007870F6"/>
    <w:rsid w:val="007A6856"/>
    <w:rsid w:val="00905CAB"/>
    <w:rsid w:val="0099275F"/>
    <w:rsid w:val="00996CB3"/>
    <w:rsid w:val="009B1377"/>
    <w:rsid w:val="00A24F57"/>
    <w:rsid w:val="00AB7A40"/>
    <w:rsid w:val="00AF0B7C"/>
    <w:rsid w:val="00B177CC"/>
    <w:rsid w:val="00B4337E"/>
    <w:rsid w:val="00D10F48"/>
    <w:rsid w:val="00F972F3"/>
    <w:rsid w:val="00F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E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8E2"/>
    <w:rPr>
      <w:color w:val="0000FF"/>
      <w:u w:val="single"/>
    </w:rPr>
  </w:style>
  <w:style w:type="paragraph" w:customStyle="1" w:styleId="1">
    <w:name w:val="Абзац списка1"/>
    <w:basedOn w:val="a"/>
    <w:rsid w:val="001618E2"/>
    <w:pPr>
      <w:ind w:left="720"/>
    </w:pPr>
  </w:style>
  <w:style w:type="table" w:styleId="a4">
    <w:name w:val="Light Shading"/>
    <w:basedOn w:val="a1"/>
    <w:uiPriority w:val="60"/>
    <w:rsid w:val="001618E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1.c1.rada.gov.ua/pls/zweb2/webproc4_1?pf3511=480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grain</dc:creator>
  <cp:lastModifiedBy>grain</cp:lastModifiedBy>
  <cp:revision>38</cp:revision>
  <dcterms:created xsi:type="dcterms:W3CDTF">2013-10-21T20:33:00Z</dcterms:created>
  <dcterms:modified xsi:type="dcterms:W3CDTF">2013-10-22T16:32:00Z</dcterms:modified>
</cp:coreProperties>
</file>