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0E" w:rsidRDefault="00244C0E" w:rsidP="00244C0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244C0E" w:rsidRPr="00265D18" w:rsidRDefault="00244C0E" w:rsidP="00244C0E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 xml:space="preserve">Громадська експертна рада </w:t>
      </w:r>
    </w:p>
    <w:p w:rsidR="00244C0E" w:rsidRDefault="00244C0E" w:rsidP="00244C0E">
      <w:pPr>
        <w:tabs>
          <w:tab w:val="left" w:pos="537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244C0E" w:rsidRPr="00E55B93" w:rsidRDefault="00244C0E" w:rsidP="00244C0E">
      <w:pPr>
        <w:jc w:val="center"/>
        <w:rPr>
          <w:b/>
          <w:sz w:val="26"/>
          <w:szCs w:val="26"/>
          <w:lang w:val="uk-UA"/>
        </w:rPr>
      </w:pPr>
      <w:r w:rsidRPr="00E55B93">
        <w:rPr>
          <w:b/>
          <w:sz w:val="26"/>
          <w:szCs w:val="26"/>
          <w:lang w:val="uk-UA"/>
        </w:rPr>
        <w:t xml:space="preserve">Результати громадської антикорупційної експертизи </w:t>
      </w:r>
      <w:r w:rsidR="003D254C">
        <w:rPr>
          <w:b/>
          <w:sz w:val="26"/>
          <w:szCs w:val="26"/>
          <w:lang w:val="uk-UA"/>
        </w:rPr>
        <w:t>законопроектів</w:t>
      </w:r>
    </w:p>
    <w:tbl>
      <w:tblPr>
        <w:tblW w:w="0" w:type="auto"/>
        <w:tblLook w:val="00A0"/>
      </w:tblPr>
      <w:tblGrid>
        <w:gridCol w:w="2376"/>
        <w:gridCol w:w="7195"/>
      </w:tblGrid>
      <w:tr w:rsidR="00244C0E" w:rsidRPr="00E30001" w:rsidTr="00C15989">
        <w:tc>
          <w:tcPr>
            <w:tcW w:w="2376" w:type="dxa"/>
            <w:tcBorders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244C0E" w:rsidRPr="005A5256" w:rsidRDefault="00954CEE" w:rsidP="00C159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Бюджетного кодексу України (щодо списання заборгованості за цільовою позикою)</w:t>
            </w:r>
          </w:p>
        </w:tc>
      </w:tr>
      <w:tr w:rsidR="00244C0E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3377</w:t>
            </w:r>
          </w:p>
        </w:tc>
      </w:tr>
      <w:tr w:rsidR="00244C0E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2A4B85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08.10.2013</w:t>
            </w:r>
          </w:p>
        </w:tc>
      </w:tr>
      <w:tr w:rsidR="00244C0E" w:rsidRPr="00624FF0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244C0E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В.М.Сушкевич, член фракції Всеукраїнського об</w:t>
            </w:r>
            <w:r w:rsidRPr="005A5256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«Батьківщина»</w:t>
            </w:r>
          </w:p>
          <w:p w:rsidR="00244C0E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Валентина Іванівна </w:t>
            </w:r>
            <w:proofErr w:type="spellStart"/>
            <w:r>
              <w:rPr>
                <w:sz w:val="24"/>
                <w:szCs w:val="24"/>
                <w:lang w:val="uk-UA"/>
              </w:rPr>
              <w:t>Лютікова</w:t>
            </w:r>
            <w:proofErr w:type="spellEnd"/>
            <w:r>
              <w:rPr>
                <w:sz w:val="24"/>
                <w:szCs w:val="24"/>
                <w:lang w:val="uk-UA"/>
              </w:rPr>
              <w:t>, член фракції Партії регіонів</w:t>
            </w:r>
          </w:p>
          <w:p w:rsidR="00244C0E" w:rsidRPr="005A5256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Я.М.Сухий, член фракції Партії регіонів </w:t>
            </w:r>
          </w:p>
        </w:tc>
      </w:tr>
      <w:tr w:rsidR="00244C0E" w:rsidRPr="00E30001" w:rsidTr="00C15989">
        <w:trPr>
          <w:trHeight w:val="7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D45A3A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Комітет з питань бюджету</w:t>
            </w:r>
          </w:p>
        </w:tc>
      </w:tr>
      <w:tr w:rsidR="00244C0E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D45A3A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Надано для ознайомлення (10.10.2013)</w:t>
            </w:r>
          </w:p>
        </w:tc>
      </w:tr>
      <w:tr w:rsidR="00244C0E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15775F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244C0E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F6712E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244C0E" w:rsidRPr="00624FF0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Веб-адреса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картки законопроекту на сервері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44C0E" w:rsidRPr="00F6712E" w:rsidRDefault="007737FB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7" w:history="1">
              <w:r w:rsidR="00E95453">
                <w:rPr>
                  <w:rStyle w:val="a3"/>
                </w:rPr>
                <w:t>http</w:t>
              </w:r>
              <w:r w:rsidR="00E95453" w:rsidRPr="00E95453">
                <w:rPr>
                  <w:rStyle w:val="a3"/>
                  <w:lang w:val="uk-UA"/>
                </w:rPr>
                <w:t>://</w:t>
              </w:r>
              <w:r w:rsidR="00E95453">
                <w:rPr>
                  <w:rStyle w:val="a3"/>
                </w:rPr>
                <w:t>w</w:t>
              </w:r>
              <w:r w:rsidR="00E95453" w:rsidRPr="00E95453">
                <w:rPr>
                  <w:rStyle w:val="a3"/>
                  <w:lang w:val="uk-UA"/>
                </w:rPr>
                <w:t>1.</w:t>
              </w:r>
              <w:r w:rsidR="00E95453">
                <w:rPr>
                  <w:rStyle w:val="a3"/>
                </w:rPr>
                <w:t>c</w:t>
              </w:r>
              <w:r w:rsidR="00E95453" w:rsidRPr="00E95453">
                <w:rPr>
                  <w:rStyle w:val="a3"/>
                  <w:lang w:val="uk-UA"/>
                </w:rPr>
                <w:t>1.</w:t>
              </w:r>
              <w:r w:rsidR="00E95453">
                <w:rPr>
                  <w:rStyle w:val="a3"/>
                </w:rPr>
                <w:t>rada</w:t>
              </w:r>
              <w:r w:rsidR="00E95453" w:rsidRPr="00E95453">
                <w:rPr>
                  <w:rStyle w:val="a3"/>
                  <w:lang w:val="uk-UA"/>
                </w:rPr>
                <w:t>.</w:t>
              </w:r>
              <w:r w:rsidR="00E95453">
                <w:rPr>
                  <w:rStyle w:val="a3"/>
                </w:rPr>
                <w:t>gov</w:t>
              </w:r>
              <w:r w:rsidR="00E95453" w:rsidRPr="00E95453">
                <w:rPr>
                  <w:rStyle w:val="a3"/>
                  <w:lang w:val="uk-UA"/>
                </w:rPr>
                <w:t>.</w:t>
              </w:r>
              <w:r w:rsidR="00E95453">
                <w:rPr>
                  <w:rStyle w:val="a3"/>
                </w:rPr>
                <w:t>ua</w:t>
              </w:r>
              <w:r w:rsidR="00E95453" w:rsidRPr="00E95453">
                <w:rPr>
                  <w:rStyle w:val="a3"/>
                  <w:lang w:val="uk-UA"/>
                </w:rPr>
                <w:t>/</w:t>
              </w:r>
              <w:r w:rsidR="00E95453">
                <w:rPr>
                  <w:rStyle w:val="a3"/>
                </w:rPr>
                <w:t>pls</w:t>
              </w:r>
              <w:r w:rsidR="00E95453" w:rsidRPr="00E95453">
                <w:rPr>
                  <w:rStyle w:val="a3"/>
                  <w:lang w:val="uk-UA"/>
                </w:rPr>
                <w:t>/</w:t>
              </w:r>
              <w:r w:rsidR="00E95453">
                <w:rPr>
                  <w:rStyle w:val="a3"/>
                </w:rPr>
                <w:t>zweb</w:t>
              </w:r>
              <w:r w:rsidR="00E95453" w:rsidRPr="00E95453">
                <w:rPr>
                  <w:rStyle w:val="a3"/>
                  <w:lang w:val="uk-UA"/>
                </w:rPr>
                <w:t>2/</w:t>
              </w:r>
              <w:r w:rsidR="00E95453">
                <w:rPr>
                  <w:rStyle w:val="a3"/>
                </w:rPr>
                <w:t>webproc</w:t>
              </w:r>
              <w:r w:rsidR="00E95453" w:rsidRPr="00E95453">
                <w:rPr>
                  <w:rStyle w:val="a3"/>
                  <w:lang w:val="uk-UA"/>
                </w:rPr>
                <w:t>4_1?</w:t>
              </w:r>
              <w:r w:rsidR="00E95453">
                <w:rPr>
                  <w:rStyle w:val="a3"/>
                </w:rPr>
                <w:t>pf</w:t>
              </w:r>
              <w:r w:rsidR="00E95453" w:rsidRPr="00E95453">
                <w:rPr>
                  <w:rStyle w:val="a3"/>
                  <w:lang w:val="uk-UA"/>
                </w:rPr>
                <w:t>3511=48592</w:t>
              </w:r>
            </w:hyperlink>
          </w:p>
        </w:tc>
      </w:tr>
      <w:tr w:rsidR="00624FF0" w:rsidRPr="00624FF0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24FF0" w:rsidRDefault="00624FF0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схвалення висновку Громадською експертною радою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624FF0" w:rsidRPr="00624FF0" w:rsidRDefault="00624FF0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24FF0">
              <w:rPr>
                <w:sz w:val="24"/>
                <w:szCs w:val="24"/>
                <w:lang w:val="uk-UA"/>
              </w:rPr>
              <w:t>03.11.2013</w:t>
            </w:r>
          </w:p>
        </w:tc>
      </w:tr>
      <w:tr w:rsidR="00244C0E" w:rsidRPr="00E30001" w:rsidTr="00C15989">
        <w:tc>
          <w:tcPr>
            <w:tcW w:w="2376" w:type="dxa"/>
            <w:tcBorders>
              <w:top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244C0E" w:rsidRPr="00E30001" w:rsidRDefault="00244C0E" w:rsidP="00C1598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Законопроект містить корупційні ризики </w:t>
            </w:r>
          </w:p>
          <w:p w:rsidR="00244C0E" w:rsidRPr="00E30001" w:rsidRDefault="00244C0E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244C0E" w:rsidRPr="00227AF8" w:rsidRDefault="00244C0E" w:rsidP="00C1598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Відхилити  </w:t>
            </w:r>
          </w:p>
          <w:p w:rsidR="00244C0E" w:rsidRPr="00E30001" w:rsidRDefault="00244C0E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244C0E" w:rsidRDefault="00244C0E" w:rsidP="00244C0E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244C0E" w:rsidRDefault="00244C0E" w:rsidP="00244C0E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Головний експерт</w:t>
      </w:r>
    </w:p>
    <w:p w:rsidR="00244C0E" w:rsidRDefault="00244C0E" w:rsidP="00244C0E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Центру політичних студій та аналітики </w:t>
      </w:r>
    </w:p>
    <w:p w:rsidR="00244C0E" w:rsidRDefault="00244C0E" w:rsidP="00244C0E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з громадської антикорупційної експертизи</w:t>
      </w:r>
    </w:p>
    <w:p w:rsidR="00244C0E" w:rsidRDefault="00244C0E" w:rsidP="00244C0E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Андрій </w:t>
      </w:r>
      <w:proofErr w:type="spellStart"/>
      <w:r>
        <w:rPr>
          <w:sz w:val="26"/>
          <w:szCs w:val="24"/>
          <w:lang w:val="uk-UA"/>
        </w:rPr>
        <w:t>Марусов</w:t>
      </w:r>
      <w:proofErr w:type="spellEnd"/>
    </w:p>
    <w:p w:rsidR="00244C0E" w:rsidRDefault="00244C0E" w:rsidP="00244C0E">
      <w:pPr>
        <w:rPr>
          <w:lang w:val="uk-UA"/>
        </w:rPr>
      </w:pPr>
    </w:p>
    <w:p w:rsidR="00244C0E" w:rsidRDefault="00244C0E" w:rsidP="00244C0E">
      <w:pPr>
        <w:rPr>
          <w:lang w:val="uk-UA"/>
        </w:rPr>
      </w:pPr>
      <w:r>
        <w:rPr>
          <w:lang w:val="uk-UA"/>
        </w:rPr>
        <w:lastRenderedPageBreak/>
        <w:br w:type="page"/>
      </w:r>
    </w:p>
    <w:p w:rsidR="00244C0E" w:rsidRPr="00C24F10" w:rsidRDefault="00244C0E" w:rsidP="00244C0E">
      <w:pPr>
        <w:pStyle w:val="1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before="120" w:after="0" w:line="240" w:lineRule="auto"/>
        <w:ind w:left="142" w:hanging="87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lastRenderedPageBreak/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244C0E" w:rsidRPr="005D4B7A" w:rsidRDefault="00244C0E" w:rsidP="00244C0E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Задекларовані ціль та способи її досягнення: </w:t>
      </w:r>
    </w:p>
    <w:p w:rsidR="00244C0E" w:rsidRPr="00696260" w:rsidRDefault="00244C0E" w:rsidP="00244C0E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Ціль</w:t>
      </w:r>
      <w:r>
        <w:rPr>
          <w:b/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</w:t>
      </w:r>
      <w:r w:rsidRPr="00696260">
        <w:rPr>
          <w:sz w:val="24"/>
          <w:szCs w:val="24"/>
          <w:lang w:val="uk-UA"/>
        </w:rPr>
        <w:t>Запобігання настанню неплатоспроможності Підприємства об’єднання громадян «Керченське учбово-виробниче підприємство Українського товариства сліпих «КРИМ-ПАК» та негативних соціально-економічних наслідків.</w:t>
      </w:r>
    </w:p>
    <w:p w:rsidR="00244C0E" w:rsidRPr="00AA2A83" w:rsidRDefault="00244C0E" w:rsidP="00244C0E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Спосіб досягнення:</w:t>
      </w:r>
      <w:r>
        <w:rPr>
          <w:sz w:val="26"/>
          <w:szCs w:val="26"/>
          <w:lang w:val="uk-UA"/>
        </w:rPr>
        <w:t xml:space="preserve"> </w:t>
      </w:r>
      <w:r w:rsidRPr="00696260">
        <w:rPr>
          <w:sz w:val="24"/>
          <w:szCs w:val="24"/>
          <w:lang w:val="uk-UA"/>
        </w:rPr>
        <w:t>С</w:t>
      </w:r>
      <w:r w:rsidRPr="00AA2A83">
        <w:rPr>
          <w:sz w:val="24"/>
          <w:szCs w:val="24"/>
          <w:lang w:val="uk-UA"/>
        </w:rPr>
        <w:t xml:space="preserve">писати заборгованість за цільовою позикою, наданою </w:t>
      </w:r>
      <w:r w:rsidRPr="00696260">
        <w:rPr>
          <w:sz w:val="24"/>
          <w:szCs w:val="24"/>
          <w:lang w:val="uk-UA"/>
        </w:rPr>
        <w:t xml:space="preserve">підприємству </w:t>
      </w:r>
      <w:r w:rsidRPr="00AA2A83">
        <w:rPr>
          <w:sz w:val="24"/>
          <w:szCs w:val="24"/>
          <w:lang w:val="uk-UA"/>
        </w:rPr>
        <w:t>за рахунок коштів Фонду соціального захисту інвалідів у 2010 році у сумі 5</w:t>
      </w:r>
      <w:r>
        <w:rPr>
          <w:sz w:val="24"/>
          <w:szCs w:val="24"/>
          <w:lang w:val="uk-UA"/>
        </w:rPr>
        <w:t> </w:t>
      </w:r>
      <w:r w:rsidRPr="00AA2A83">
        <w:rPr>
          <w:sz w:val="24"/>
          <w:szCs w:val="24"/>
          <w:lang w:val="uk-UA"/>
        </w:rPr>
        <w:t>579</w:t>
      </w:r>
      <w:r>
        <w:rPr>
          <w:sz w:val="24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389,58 гривень</w:t>
      </w:r>
      <w:r>
        <w:rPr>
          <w:sz w:val="24"/>
          <w:szCs w:val="24"/>
          <w:lang w:val="uk-UA"/>
        </w:rPr>
        <w:t xml:space="preserve">, </w:t>
      </w:r>
      <w:r w:rsidR="00954CEE">
        <w:rPr>
          <w:sz w:val="24"/>
          <w:szCs w:val="24"/>
          <w:lang w:val="uk-UA"/>
        </w:rPr>
        <w:t xml:space="preserve">та відповідних штрафних санкцій – шляхом внесення змін до Бюджетного кодексу України. </w:t>
      </w:r>
    </w:p>
    <w:p w:rsidR="00244C0E" w:rsidRPr="005D4B7A" w:rsidRDefault="00244C0E" w:rsidP="00244C0E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Pr="007F0033">
        <w:rPr>
          <w:sz w:val="24"/>
          <w:szCs w:val="24"/>
          <w:lang w:val="uk-UA"/>
        </w:rPr>
        <w:t>наявний</w:t>
      </w:r>
    </w:p>
    <w:p w:rsidR="00244C0E" w:rsidRPr="005D4B7A" w:rsidRDefault="00244C0E" w:rsidP="00244C0E">
      <w:pPr>
        <w:spacing w:before="120" w:after="0" w:line="240" w:lineRule="auto"/>
        <w:ind w:right="-711"/>
        <w:rPr>
          <w:b/>
          <w:i/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</w:p>
    <w:p w:rsidR="00244C0E" w:rsidRDefault="00244C0E" w:rsidP="00244C0E">
      <w:pPr>
        <w:tabs>
          <w:tab w:val="left" w:pos="108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Законопроект явно порушує баланс інтересів підприємств інвалідів, що отримують або можуть отримати цільові позики ФСЗІ на створення робочих місць для інвалідів. Протягом 2010-2012 подібні позики отримали загалом десять підприємств на суму 16,4 </w:t>
      </w:r>
      <w:proofErr w:type="spellStart"/>
      <w:r>
        <w:rPr>
          <w:sz w:val="24"/>
          <w:szCs w:val="24"/>
          <w:lang w:val="uk-UA"/>
        </w:rPr>
        <w:t>млн</w:t>
      </w:r>
      <w:proofErr w:type="spellEnd"/>
      <w:r>
        <w:rPr>
          <w:sz w:val="24"/>
          <w:szCs w:val="24"/>
          <w:lang w:val="uk-UA"/>
        </w:rPr>
        <w:t xml:space="preserve">, за даними ФСЗІ. Обсяг позики підприємства «КРИМ-ПАК» складає третину від цієї суми. </w:t>
      </w:r>
    </w:p>
    <w:p w:rsidR="00244C0E" w:rsidRDefault="00244C0E" w:rsidP="00244C0E">
      <w:pPr>
        <w:tabs>
          <w:tab w:val="left" w:pos="108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Списання заборгованості та штрафних санкцій лише підприємству «КРИМ-ПАК» безпідставно надає йому </w:t>
      </w:r>
      <w:r w:rsidR="00E13D62">
        <w:rPr>
          <w:sz w:val="24"/>
          <w:szCs w:val="24"/>
          <w:lang w:val="uk-UA"/>
        </w:rPr>
        <w:t>переваги</w:t>
      </w:r>
      <w:r>
        <w:rPr>
          <w:sz w:val="24"/>
          <w:szCs w:val="24"/>
          <w:lang w:val="uk-UA"/>
        </w:rPr>
        <w:t xml:space="preserve">. Це також значно зменшить можливості ФСЗІ щодо надання позик та допомоги іншим одержувачам у майбутньому. </w:t>
      </w:r>
    </w:p>
    <w:p w:rsidR="00244C0E" w:rsidRDefault="00244C0E" w:rsidP="00244C0E">
      <w:pPr>
        <w:tabs>
          <w:tab w:val="left" w:pos="108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Директором підприємства «Крим-Пак» є Володимир Іванович </w:t>
      </w:r>
      <w:proofErr w:type="spellStart"/>
      <w:r>
        <w:rPr>
          <w:sz w:val="24"/>
          <w:szCs w:val="24"/>
          <w:lang w:val="uk-UA"/>
        </w:rPr>
        <w:t>Лютіков</w:t>
      </w:r>
      <w:proofErr w:type="spellEnd"/>
      <w:r>
        <w:rPr>
          <w:sz w:val="24"/>
          <w:szCs w:val="24"/>
          <w:lang w:val="uk-UA"/>
        </w:rPr>
        <w:t xml:space="preserve">, чоловік співавтора законопроекту Валентини Іванівні </w:t>
      </w:r>
      <w:proofErr w:type="spellStart"/>
      <w:r>
        <w:rPr>
          <w:sz w:val="24"/>
          <w:szCs w:val="24"/>
          <w:lang w:val="uk-UA"/>
        </w:rPr>
        <w:t>Лютікової</w:t>
      </w:r>
      <w:proofErr w:type="spellEnd"/>
      <w:r>
        <w:rPr>
          <w:sz w:val="24"/>
          <w:szCs w:val="24"/>
          <w:lang w:val="uk-UA"/>
        </w:rPr>
        <w:t xml:space="preserve">. Це свідчить про існування конфлікту інтересів, який з високою долею вірогідності може призвести до задоволення корисливих інтересів вказаних осіб.  </w:t>
      </w:r>
    </w:p>
    <w:p w:rsidR="00244C0E" w:rsidRPr="00AA2A83" w:rsidRDefault="00244C0E" w:rsidP="00244C0E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Слід з</w:t>
      </w:r>
      <w:r w:rsidR="00954CEE">
        <w:rPr>
          <w:sz w:val="24"/>
          <w:szCs w:val="24"/>
          <w:lang w:val="uk-UA"/>
        </w:rPr>
        <w:t>азначити, що законопроект № 3376</w:t>
      </w:r>
      <w:r>
        <w:rPr>
          <w:sz w:val="24"/>
          <w:szCs w:val="24"/>
          <w:lang w:val="uk-UA"/>
        </w:rPr>
        <w:t xml:space="preserve"> тих самих авторів також має за мету списання заборгованості підприємства «КРИМ-ПАК» та пов</w:t>
      </w:r>
      <w:r w:rsidRPr="00AA2A83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язаних штрафних санкцій.</w:t>
      </w:r>
    </w:p>
    <w:p w:rsidR="00244C0E" w:rsidRPr="00A27EC0" w:rsidRDefault="00244C0E" w:rsidP="00244C0E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корупційну вигоду:</w:t>
      </w:r>
      <w:r>
        <w:rPr>
          <w:b/>
          <w:i/>
          <w:sz w:val="26"/>
          <w:szCs w:val="24"/>
          <w:lang w:val="uk-UA"/>
        </w:rPr>
        <w:t xml:space="preserve"> </w:t>
      </w:r>
      <w:r w:rsidRPr="00A27EC0">
        <w:rPr>
          <w:sz w:val="24"/>
          <w:szCs w:val="24"/>
          <w:lang w:val="uk-UA"/>
        </w:rPr>
        <w:t xml:space="preserve">В.М.Сушкевич, Я.М.Сухий, подружжя Валентини Іванівни та Володимира Івановича </w:t>
      </w:r>
      <w:proofErr w:type="spellStart"/>
      <w:r w:rsidRPr="00A27EC0">
        <w:rPr>
          <w:sz w:val="24"/>
          <w:szCs w:val="24"/>
          <w:lang w:val="uk-UA"/>
        </w:rPr>
        <w:t>Лютікових</w:t>
      </w:r>
      <w:proofErr w:type="spellEnd"/>
      <w:r w:rsidRPr="00A27EC0">
        <w:rPr>
          <w:sz w:val="24"/>
          <w:szCs w:val="24"/>
          <w:lang w:val="uk-UA"/>
        </w:rPr>
        <w:t xml:space="preserve">, керівництво підприємства «Крим-Пак» </w:t>
      </w:r>
    </w:p>
    <w:p w:rsidR="00244C0E" w:rsidRPr="0072237D" w:rsidRDefault="00244C0E" w:rsidP="00244C0E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як мінімум,</w:t>
      </w:r>
      <w:r>
        <w:rPr>
          <w:sz w:val="26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 </w:t>
      </w:r>
      <w:r w:rsidRPr="00AA2A83">
        <w:rPr>
          <w:sz w:val="24"/>
          <w:szCs w:val="24"/>
          <w:lang w:val="uk-UA"/>
        </w:rPr>
        <w:t>579</w:t>
      </w:r>
      <w:r>
        <w:rPr>
          <w:sz w:val="24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389,58</w:t>
      </w:r>
      <w:r>
        <w:rPr>
          <w:sz w:val="24"/>
          <w:szCs w:val="24"/>
          <w:lang w:val="uk-UA"/>
        </w:rPr>
        <w:t xml:space="preserve"> грн. (обсяг заборгованості підприємства «</w:t>
      </w:r>
      <w:proofErr w:type="spellStart"/>
      <w:r>
        <w:rPr>
          <w:sz w:val="24"/>
          <w:szCs w:val="24"/>
          <w:lang w:val="uk-UA"/>
        </w:rPr>
        <w:t>Крим-пак</w:t>
      </w:r>
      <w:proofErr w:type="spellEnd"/>
      <w:r>
        <w:rPr>
          <w:sz w:val="24"/>
          <w:szCs w:val="24"/>
          <w:lang w:val="uk-UA"/>
        </w:rPr>
        <w:t>», яку пропонується списати).</w:t>
      </w:r>
    </w:p>
    <w:p w:rsidR="00244C0E" w:rsidRPr="00696260" w:rsidRDefault="00244C0E" w:rsidP="00244C0E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>
        <w:rPr>
          <w:b/>
          <w:i/>
          <w:sz w:val="26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Фонд соціального захисту інвалідів України</w:t>
      </w:r>
    </w:p>
    <w:p w:rsidR="00244C0E" w:rsidRPr="005D4B7A" w:rsidRDefault="00244C0E" w:rsidP="00244C0E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244C0E" w:rsidRPr="001E42A5" w:rsidRDefault="00244C0E" w:rsidP="00244C0E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1E42A5">
        <w:rPr>
          <w:sz w:val="24"/>
          <w:szCs w:val="24"/>
          <w:lang w:val="uk-UA"/>
        </w:rPr>
        <w:t xml:space="preserve">Ключові </w:t>
      </w:r>
      <w:r w:rsidRPr="001E42A5">
        <w:rPr>
          <w:b/>
          <w:i/>
          <w:sz w:val="24"/>
          <w:szCs w:val="24"/>
          <w:lang w:val="uk-UA"/>
        </w:rPr>
        <w:t>негативні наслідки</w:t>
      </w:r>
      <w:r w:rsidRPr="001E42A5">
        <w:rPr>
          <w:sz w:val="24"/>
          <w:szCs w:val="24"/>
          <w:lang w:val="uk-UA"/>
        </w:rPr>
        <w:t xml:space="preserve">: </w:t>
      </w:r>
    </w:p>
    <w:p w:rsidR="00244C0E" w:rsidRPr="006348B6" w:rsidRDefault="00244C0E" w:rsidP="00244C0E">
      <w:pPr>
        <w:pStyle w:val="1"/>
        <w:numPr>
          <w:ilvl w:val="0"/>
          <w:numId w:val="3"/>
        </w:numPr>
        <w:spacing w:before="120" w:after="0" w:line="240" w:lineRule="auto"/>
        <w:ind w:left="0"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Погіршення фінансового становища Фонду соціального захисту інвалідів, значне звуження можливостей надання позик та фінансової допомоги підприємствам інвалідів. Як наслідок, погіршення соціального та матеріального становища інвалідів України. </w:t>
      </w:r>
    </w:p>
    <w:p w:rsidR="00244C0E" w:rsidRPr="00A32E38" w:rsidRDefault="00244C0E" w:rsidP="00244C0E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потерпати від корупційної схеми:</w:t>
      </w:r>
      <w:r>
        <w:rPr>
          <w:b/>
          <w:i/>
          <w:sz w:val="26"/>
          <w:szCs w:val="24"/>
          <w:lang w:val="uk-UA"/>
        </w:rPr>
        <w:t xml:space="preserve"> </w:t>
      </w:r>
      <w:r w:rsidRPr="0000493F">
        <w:rPr>
          <w:sz w:val="24"/>
          <w:szCs w:val="24"/>
          <w:lang w:val="uk-UA"/>
        </w:rPr>
        <w:t xml:space="preserve">інваліди України, громадські організації та підприємства </w:t>
      </w:r>
      <w:r>
        <w:rPr>
          <w:sz w:val="24"/>
          <w:szCs w:val="24"/>
          <w:lang w:val="uk-UA"/>
        </w:rPr>
        <w:t>інвалідів, підприємства, що планують створювати робочі місця для інвалідів.</w:t>
      </w:r>
    </w:p>
    <w:p w:rsidR="00244C0E" w:rsidRDefault="00244C0E" w:rsidP="00244C0E">
      <w:pPr>
        <w:pStyle w:val="1"/>
        <w:numPr>
          <w:ilvl w:val="0"/>
          <w:numId w:val="1"/>
        </w:numPr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 w:rsidRPr="00F77CD0">
        <w:rPr>
          <w:b/>
          <w:sz w:val="26"/>
          <w:szCs w:val="24"/>
          <w:lang w:val="uk-UA"/>
        </w:rPr>
        <w:t>Висновки та рекомендації:</w:t>
      </w:r>
      <w:r w:rsidRPr="00F77CD0">
        <w:rPr>
          <w:sz w:val="26"/>
          <w:szCs w:val="24"/>
          <w:lang w:val="uk-UA"/>
        </w:rPr>
        <w:t xml:space="preserve"> </w:t>
      </w:r>
    </w:p>
    <w:p w:rsidR="00244C0E" w:rsidRDefault="00244C0E" w:rsidP="00244C0E">
      <w:pPr>
        <w:pStyle w:val="1"/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Законопроект містить корупційні ризики у вигляді </w:t>
      </w:r>
      <w:r w:rsidR="00E13D62" w:rsidRPr="00303D5A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>н</w:t>
      </w:r>
      <w:r w:rsidR="00E13D62" w:rsidRPr="00075FCC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>адання необґрунтованих переваг суб'єктам господарювання</w:t>
      </w:r>
      <w:r>
        <w:rPr>
          <w:sz w:val="24"/>
          <w:szCs w:val="24"/>
          <w:lang w:val="uk-UA"/>
        </w:rPr>
        <w:t xml:space="preserve"> та конфлікту інтересів</w:t>
      </w:r>
      <w:r w:rsidR="00B44B54">
        <w:rPr>
          <w:sz w:val="24"/>
          <w:szCs w:val="24"/>
          <w:lang w:val="uk-UA"/>
        </w:rPr>
        <w:t xml:space="preserve"> ініціаторів проекту</w:t>
      </w:r>
      <w:r>
        <w:rPr>
          <w:sz w:val="24"/>
          <w:szCs w:val="24"/>
          <w:lang w:val="uk-UA"/>
        </w:rPr>
        <w:t>, що може призвести до задоволення корисливих інтер</w:t>
      </w:r>
      <w:r w:rsidR="00954CEE">
        <w:rPr>
          <w:sz w:val="24"/>
          <w:szCs w:val="24"/>
          <w:lang w:val="uk-UA"/>
        </w:rPr>
        <w:t xml:space="preserve">есів народних депутатів України, фізичних та юридичних </w:t>
      </w:r>
      <w:r>
        <w:rPr>
          <w:sz w:val="24"/>
          <w:szCs w:val="24"/>
          <w:lang w:val="uk-UA"/>
        </w:rPr>
        <w:t>осіб</w:t>
      </w:r>
      <w:r w:rsidR="00954CEE">
        <w:rPr>
          <w:sz w:val="24"/>
          <w:szCs w:val="24"/>
          <w:lang w:val="uk-UA"/>
        </w:rPr>
        <w:t xml:space="preserve"> за рахунок коштів Фонду соціального захисту інвалідів України</w:t>
      </w:r>
      <w:r>
        <w:rPr>
          <w:sz w:val="24"/>
          <w:szCs w:val="24"/>
          <w:lang w:val="uk-UA"/>
        </w:rPr>
        <w:t xml:space="preserve">. Пропонується відхилити законопроект. </w:t>
      </w:r>
      <w:r>
        <w:rPr>
          <w:sz w:val="24"/>
          <w:szCs w:val="24"/>
          <w:lang w:val="uk-UA"/>
        </w:rPr>
        <w:br w:type="page"/>
      </w:r>
    </w:p>
    <w:p w:rsidR="00244C0E" w:rsidRPr="00E86BE6" w:rsidRDefault="00244C0E" w:rsidP="00244C0E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 w:rsidRPr="00E86BE6">
        <w:rPr>
          <w:b/>
          <w:sz w:val="26"/>
          <w:szCs w:val="26"/>
          <w:lang w:val="uk-UA"/>
        </w:rPr>
        <w:lastRenderedPageBreak/>
        <w:t>Детальний виклад результатів громадської антикорупційної експертизи</w:t>
      </w:r>
    </w:p>
    <w:p w:rsidR="00244C0E" w:rsidRPr="00FB786E" w:rsidRDefault="00244C0E" w:rsidP="00244C0E">
      <w:pPr>
        <w:pStyle w:val="1"/>
        <w:numPr>
          <w:ilvl w:val="0"/>
          <w:numId w:val="1"/>
        </w:numPr>
        <w:rPr>
          <w:b/>
          <w:sz w:val="26"/>
          <w:szCs w:val="26"/>
          <w:lang w:val="uk-UA"/>
        </w:rPr>
      </w:pPr>
      <w:r w:rsidRPr="00FB786E">
        <w:rPr>
          <w:b/>
          <w:sz w:val="26"/>
          <w:szCs w:val="26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244C0E" w:rsidRPr="00E30001" w:rsidTr="00C1598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FB786E" w:rsidRDefault="00244C0E" w:rsidP="00C15989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Ціль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FB786E" w:rsidRDefault="00244C0E" w:rsidP="00C15989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Спосіб досягнення</w:t>
            </w:r>
          </w:p>
        </w:tc>
      </w:tr>
      <w:tr w:rsidR="00244C0E" w:rsidRPr="00624FF0" w:rsidTr="00C1598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196B6C" w:rsidRDefault="00244C0E" w:rsidP="00C1598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96260">
              <w:rPr>
                <w:sz w:val="24"/>
                <w:szCs w:val="24"/>
                <w:lang w:val="uk-UA"/>
              </w:rPr>
              <w:t>Запобігання настанню неплатоспроможності Підприємства об’єднання громадян «Керченське учбово-виробниче підприємство Українського товариства сліпих «КРИМ-ПАК» та негативних соціально-економічних наслідків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AA2A83" w:rsidRDefault="00244C0E" w:rsidP="00C1598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96260">
              <w:rPr>
                <w:sz w:val="24"/>
                <w:szCs w:val="24"/>
                <w:lang w:val="uk-UA"/>
              </w:rPr>
              <w:t>С</w:t>
            </w:r>
            <w:r w:rsidRPr="00134980">
              <w:rPr>
                <w:sz w:val="24"/>
                <w:szCs w:val="24"/>
                <w:lang w:val="uk-UA"/>
              </w:rPr>
              <w:t xml:space="preserve">писати заборгованість за цільовою позикою, наданою </w:t>
            </w:r>
            <w:r w:rsidRPr="00696260">
              <w:rPr>
                <w:sz w:val="24"/>
                <w:szCs w:val="24"/>
                <w:lang w:val="uk-UA"/>
              </w:rPr>
              <w:t xml:space="preserve">підприємству </w:t>
            </w:r>
            <w:r w:rsidRPr="00134980">
              <w:rPr>
                <w:sz w:val="24"/>
                <w:szCs w:val="24"/>
                <w:lang w:val="uk-UA"/>
              </w:rPr>
              <w:t>за рахунок коштів Фонду соціального захисту інвалідів у 2010 році у сумі 5</w:t>
            </w:r>
            <w:r>
              <w:rPr>
                <w:sz w:val="24"/>
                <w:szCs w:val="24"/>
                <w:lang w:val="uk-UA"/>
              </w:rPr>
              <w:t> </w:t>
            </w:r>
            <w:r w:rsidRPr="00134980">
              <w:rPr>
                <w:sz w:val="24"/>
                <w:szCs w:val="24"/>
                <w:lang w:val="uk-UA"/>
              </w:rPr>
              <w:t>579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34980">
              <w:rPr>
                <w:sz w:val="24"/>
                <w:szCs w:val="24"/>
                <w:lang w:val="uk-UA"/>
              </w:rPr>
              <w:t>389,58 гривень</w:t>
            </w:r>
            <w:r w:rsidR="00134980">
              <w:rPr>
                <w:sz w:val="24"/>
                <w:szCs w:val="24"/>
                <w:lang w:val="uk-UA"/>
              </w:rPr>
              <w:t>, та відповідних штрафних санкцій.</w:t>
            </w:r>
          </w:p>
        </w:tc>
      </w:tr>
    </w:tbl>
    <w:p w:rsidR="00244C0E" w:rsidRDefault="00244C0E" w:rsidP="00244C0E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proofErr w:type="spellStart"/>
      <w:r>
        <w:rPr>
          <w:b/>
          <w:sz w:val="26"/>
          <w:szCs w:val="24"/>
          <w:lang w:val="uk-UA"/>
        </w:rPr>
        <w:t>Корупціогенні</w:t>
      </w:r>
      <w:proofErr w:type="spellEnd"/>
      <w:r>
        <w:rPr>
          <w:b/>
          <w:sz w:val="26"/>
          <w:szCs w:val="24"/>
          <w:lang w:val="uk-UA"/>
        </w:rPr>
        <w:t xml:space="preserve"> чинники та норми</w:t>
      </w:r>
    </w:p>
    <w:tbl>
      <w:tblPr>
        <w:tblStyle w:val="10"/>
        <w:tblW w:w="0" w:type="auto"/>
        <w:tblLook w:val="04A0"/>
      </w:tblPr>
      <w:tblGrid>
        <w:gridCol w:w="402"/>
        <w:gridCol w:w="6936"/>
        <w:gridCol w:w="2233"/>
      </w:tblGrid>
      <w:tr w:rsidR="00244C0E" w:rsidTr="00C15989">
        <w:trPr>
          <w:cnfStyle w:val="100000000000"/>
        </w:trPr>
        <w:tc>
          <w:tcPr>
            <w:cnfStyle w:val="001000000000"/>
            <w:tcW w:w="402" w:type="dxa"/>
          </w:tcPr>
          <w:p w:rsidR="00244C0E" w:rsidRPr="001E2478" w:rsidRDefault="00244C0E" w:rsidP="00C15989">
            <w:pPr>
              <w:jc w:val="center"/>
              <w:rPr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244C0E" w:rsidRPr="001E2478" w:rsidRDefault="00244C0E" w:rsidP="00C15989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1E2478">
              <w:rPr>
                <w:i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1E2478">
              <w:rPr>
                <w:i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33" w:type="dxa"/>
          </w:tcPr>
          <w:p w:rsidR="00244C0E" w:rsidRPr="001E2478" w:rsidRDefault="00244C0E" w:rsidP="00C15989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r w:rsidRPr="001E2478">
              <w:rPr>
                <w:i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244C0E" w:rsidTr="00C15989">
        <w:trPr>
          <w:cnfStyle w:val="000000100000"/>
        </w:trPr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244C0E" w:rsidTr="00C15989"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244C0E" w:rsidRPr="001E2478" w:rsidRDefault="00E13D62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>Н</w:t>
            </w:r>
            <w:r w:rsidRPr="00075FCC"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>адання необґрунтованих переваг суб'єктам господарювання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 xml:space="preserve"> (порушення балансу інтересів тощо)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44C0E" w:rsidTr="00C15989">
        <w:trPr>
          <w:cnfStyle w:val="000000100000"/>
        </w:trPr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244C0E" w:rsidTr="00C15989"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244C0E" w:rsidTr="00C15989">
        <w:trPr>
          <w:cnfStyle w:val="000000100000"/>
        </w:trPr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244C0E" w:rsidTr="00C15989"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244C0E" w:rsidTr="00C15989">
        <w:trPr>
          <w:cnfStyle w:val="000000100000"/>
        </w:trPr>
        <w:tc>
          <w:tcPr>
            <w:cnfStyle w:val="001000000000"/>
            <w:tcW w:w="402" w:type="dxa"/>
          </w:tcPr>
          <w:p w:rsidR="00244C0E" w:rsidRPr="005A580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244C0E" w:rsidTr="00C15989">
        <w:tc>
          <w:tcPr>
            <w:cnfStyle w:val="001000000000"/>
            <w:tcW w:w="402" w:type="dxa"/>
          </w:tcPr>
          <w:p w:rsidR="00244C0E" w:rsidRPr="00855F82" w:rsidRDefault="00244C0E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855F82">
              <w:rPr>
                <w:b w:val="0"/>
                <w:sz w:val="24"/>
                <w:szCs w:val="24"/>
                <w:lang w:val="uk-UA"/>
              </w:rPr>
              <w:t>8</w:t>
            </w:r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6936" w:type="dxa"/>
          </w:tcPr>
          <w:p w:rsidR="00244C0E" w:rsidRPr="001E2478" w:rsidRDefault="00B44B54" w:rsidP="00954CEE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075FCC"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>Конфлікт інтересів ініціаторів законопроекту, що може призвести до отримання неправомірної вигоди</w:t>
            </w:r>
          </w:p>
        </w:tc>
        <w:tc>
          <w:tcPr>
            <w:tcW w:w="2233" w:type="dxa"/>
          </w:tcPr>
          <w:p w:rsidR="00244C0E" w:rsidRPr="00374923" w:rsidRDefault="00244C0E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44C0E" w:rsidTr="00C15989">
        <w:trPr>
          <w:cnfStyle w:val="000000100000"/>
        </w:trPr>
        <w:tc>
          <w:tcPr>
            <w:cnfStyle w:val="001000000000"/>
            <w:tcW w:w="402" w:type="dxa"/>
          </w:tcPr>
          <w:p w:rsidR="00244C0E" w:rsidRPr="001E2478" w:rsidRDefault="00244C0E" w:rsidP="00C1598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244C0E" w:rsidRPr="001E2478" w:rsidRDefault="00244C0E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</w:tcPr>
          <w:p w:rsidR="00244C0E" w:rsidRPr="002A5A16" w:rsidRDefault="00244C0E" w:rsidP="00C15989">
            <w:pPr>
              <w:jc w:val="center"/>
              <w:cnfStyle w:val="00000010000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244C0E" w:rsidRDefault="00244C0E" w:rsidP="00244C0E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Ключові наслідки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4678"/>
        <w:gridCol w:w="2573"/>
      </w:tblGrid>
      <w:tr w:rsidR="00244C0E" w:rsidRPr="00E30001" w:rsidTr="00C1598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4A3E6C" w:rsidRDefault="00244C0E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4A3E6C" w:rsidRDefault="00244C0E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A3E6C">
              <w:rPr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4A3E6C">
              <w:rPr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4A3E6C" w:rsidRDefault="00244C0E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244C0E" w:rsidRPr="001D40A6" w:rsidTr="00C1598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0E" w:rsidRPr="00954CEE" w:rsidRDefault="00954CEE" w:rsidP="00C159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Пункт 3-4 розділу </w:t>
            </w:r>
            <w:r>
              <w:rPr>
                <w:lang w:val="en-US"/>
              </w:rPr>
              <w:t>IV</w:t>
            </w:r>
            <w:r>
              <w:rPr>
                <w:lang w:val="uk-UA"/>
              </w:rPr>
              <w:t xml:space="preserve"> «Прикінцеві та перехідні положення»</w:t>
            </w:r>
            <w:r w:rsidRPr="00954CEE">
              <w:t xml:space="preserve"> </w:t>
            </w:r>
            <w:r>
              <w:rPr>
                <w:lang w:val="uk-UA"/>
              </w:rPr>
              <w:t xml:space="preserve">Бюджетного кодексу України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4B0294" w:rsidRDefault="00E13D62" w:rsidP="00C15989">
            <w:pPr>
              <w:spacing w:after="0" w:line="240" w:lineRule="auto"/>
              <w:rPr>
                <w:b/>
                <w:lang w:val="uk-UA"/>
              </w:rPr>
            </w:pPr>
            <w:r w:rsidRPr="00E13D62">
              <w:rPr>
                <w:rFonts w:asciiTheme="minorHAnsi" w:hAnsiTheme="minorHAnsi" w:cs="Arial"/>
                <w:b/>
                <w:color w:val="000000"/>
                <w:lang w:val="uk-UA" w:eastAsia="ru-RU"/>
              </w:rPr>
              <w:t>Н</w:t>
            </w:r>
            <w:r w:rsidRPr="00075FCC">
              <w:rPr>
                <w:rFonts w:asciiTheme="minorHAnsi" w:hAnsiTheme="minorHAnsi" w:cs="Arial"/>
                <w:b/>
                <w:color w:val="000000"/>
                <w:lang w:val="uk-UA" w:eastAsia="ru-RU"/>
              </w:rPr>
              <w:t>адання необґрунтованих переваг суб'єктам господарювання</w:t>
            </w:r>
            <w:r w:rsidR="00244C0E" w:rsidRPr="004B0294">
              <w:rPr>
                <w:b/>
                <w:lang w:val="uk-UA"/>
              </w:rPr>
              <w:t>:</w:t>
            </w:r>
          </w:p>
          <w:p w:rsidR="00244C0E" w:rsidRPr="004B0294" w:rsidRDefault="00244C0E" w:rsidP="00E13D62">
            <w:pPr>
              <w:tabs>
                <w:tab w:val="left" w:pos="1080"/>
              </w:tabs>
              <w:spacing w:before="120" w:after="0" w:line="240" w:lineRule="auto"/>
              <w:jc w:val="both"/>
              <w:rPr>
                <w:lang w:val="uk-UA"/>
              </w:rPr>
            </w:pPr>
            <w:r w:rsidRPr="004B0294">
              <w:rPr>
                <w:lang w:val="uk-UA"/>
              </w:rPr>
              <w:t xml:space="preserve">Протягом 2010-2012 цільові позики ФСЗІ отримали загалом десять підприємств на суму 16,4 </w:t>
            </w:r>
            <w:proofErr w:type="spellStart"/>
            <w:r w:rsidRPr="004B0294">
              <w:rPr>
                <w:lang w:val="uk-UA"/>
              </w:rPr>
              <w:t>млн</w:t>
            </w:r>
            <w:proofErr w:type="spellEnd"/>
            <w:r w:rsidRPr="004B0294">
              <w:rPr>
                <w:lang w:val="uk-UA"/>
              </w:rPr>
              <w:t xml:space="preserve">, за даними ФСЗІ. Обсяг позики підприємства «КРИМ-ПАК» складає третину від цієї суми. Списання заборгованості та штрафних санкцій лише підприємству «КРИМ-ПАК» безпідставно надає йому </w:t>
            </w:r>
            <w:r w:rsidR="00E13D62">
              <w:rPr>
                <w:lang w:val="uk-UA"/>
              </w:rPr>
              <w:t>переваги</w:t>
            </w:r>
            <w:r w:rsidRPr="004B0294">
              <w:rPr>
                <w:lang w:val="uk-UA"/>
              </w:rPr>
              <w:t xml:space="preserve">.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4B0294" w:rsidRDefault="00244C0E" w:rsidP="00C15989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t>Зменшення можливостей ФСЗІ щодо надання позик та допомоги іншим одержувачам у майбутньому.</w:t>
            </w:r>
          </w:p>
          <w:p w:rsidR="00244C0E" w:rsidRPr="004B0294" w:rsidRDefault="00244C0E" w:rsidP="00C15989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t>Руйнування довіри до державної системи соціального захисту інвалідів як справедливою та неупередженої.</w:t>
            </w:r>
          </w:p>
        </w:tc>
      </w:tr>
      <w:tr w:rsidR="00244C0E" w:rsidRPr="001D40A6" w:rsidTr="00C15989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4B0294" w:rsidRDefault="00244C0E" w:rsidP="00C159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954CEE" w:rsidRDefault="00A7223D" w:rsidP="00C15989">
            <w:pPr>
              <w:spacing w:after="0" w:line="240" w:lineRule="auto"/>
              <w:rPr>
                <w:b/>
                <w:lang w:val="uk-UA"/>
              </w:rPr>
            </w:pPr>
            <w:r w:rsidRPr="00075FCC">
              <w:rPr>
                <w:rFonts w:asciiTheme="minorHAnsi" w:hAnsiTheme="minorHAnsi" w:cs="Arial"/>
                <w:b/>
                <w:color w:val="000000"/>
                <w:lang w:val="uk-UA" w:eastAsia="ru-RU"/>
              </w:rPr>
              <w:t>Конфлікт інтересів ініціаторів законопроекту, що може призвести до отримання неправомірної вигоди</w:t>
            </w:r>
            <w:r w:rsidR="00954CEE">
              <w:rPr>
                <w:b/>
                <w:lang w:val="uk-UA"/>
              </w:rPr>
              <w:t>:</w:t>
            </w:r>
          </w:p>
          <w:p w:rsidR="00244C0E" w:rsidRPr="004B0294" w:rsidRDefault="00244C0E" w:rsidP="00C15989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lastRenderedPageBreak/>
              <w:t xml:space="preserve">За даними Єдиного державного реєстру юридичних осіб та фізичних осіб-підприємців, директором підприємства «КРИМ-ПАК» є Володимир Іванович </w:t>
            </w:r>
            <w:proofErr w:type="spellStart"/>
            <w:r w:rsidRPr="004B0294">
              <w:rPr>
                <w:lang w:val="uk-UA"/>
              </w:rPr>
              <w:t>Лютіков</w:t>
            </w:r>
            <w:proofErr w:type="spellEnd"/>
            <w:r w:rsidRPr="004B0294">
              <w:rPr>
                <w:lang w:val="uk-UA"/>
              </w:rPr>
              <w:t xml:space="preserve">. Він є чоловіком співавтора законопроекту Валентини Іванівни </w:t>
            </w:r>
            <w:proofErr w:type="spellStart"/>
            <w:r w:rsidRPr="004B0294">
              <w:rPr>
                <w:lang w:val="uk-UA"/>
              </w:rPr>
              <w:t>Лютікової</w:t>
            </w:r>
            <w:proofErr w:type="spellEnd"/>
            <w:r w:rsidRPr="004B0294">
              <w:rPr>
                <w:lang w:val="uk-UA"/>
              </w:rPr>
              <w:t xml:space="preserve"> (наприклад, під час його </w:t>
            </w:r>
            <w:proofErr w:type="spellStart"/>
            <w:r w:rsidRPr="004B0294">
              <w:rPr>
                <w:lang w:val="uk-UA"/>
              </w:rPr>
              <w:t>веб-конференції</w:t>
            </w:r>
            <w:proofErr w:type="spellEnd"/>
            <w:r w:rsidRPr="004B0294">
              <w:rPr>
                <w:lang w:val="uk-UA"/>
              </w:rPr>
              <w:t xml:space="preserve"> у прес-центрі «</w:t>
            </w:r>
            <w:proofErr w:type="spellStart"/>
            <w:r w:rsidRPr="004B0294">
              <w:rPr>
                <w:lang w:val="uk-UA"/>
              </w:rPr>
              <w:t>РБК-Україна</w:t>
            </w:r>
            <w:proofErr w:type="spellEnd"/>
            <w:r w:rsidRPr="004B0294">
              <w:rPr>
                <w:lang w:val="uk-UA"/>
              </w:rPr>
              <w:t xml:space="preserve">» 07.02.2008 він заявив, серед іншого, наступне: </w:t>
            </w:r>
            <w:r w:rsidRPr="004B0294">
              <w:rPr>
                <w:rFonts w:asciiTheme="minorHAnsi" w:hAnsiTheme="minorHAnsi"/>
                <w:i/>
                <w:lang w:val="uk-UA"/>
              </w:rPr>
              <w:t>«…</w:t>
            </w:r>
            <w:r w:rsidRPr="004B0294">
              <w:rPr>
                <w:rFonts w:asciiTheme="minorHAnsi" w:hAnsiTheme="minorHAnsi"/>
                <w:i/>
                <w:lang w:eastAsia="ru-RU"/>
              </w:rPr>
              <w:t>Огромную роль в моей поддержке играет моя семья: жена Валентина</w:t>
            </w:r>
            <w:r w:rsidRPr="004B0294">
              <w:rPr>
                <w:rFonts w:asciiTheme="minorHAnsi" w:hAnsiTheme="minorHAnsi"/>
                <w:i/>
                <w:lang w:val="uk-UA" w:eastAsia="ru-RU"/>
              </w:rPr>
              <w:t>…»</w:t>
            </w:r>
            <w:r w:rsidRPr="004B0294">
              <w:rPr>
                <w:rStyle w:val="a7"/>
                <w:rFonts w:asciiTheme="minorHAnsi" w:hAnsiTheme="minorHAnsi"/>
                <w:i/>
                <w:lang w:val="uk-UA" w:eastAsia="ru-RU"/>
              </w:rPr>
              <w:footnoteReference w:id="1"/>
            </w:r>
            <w:r w:rsidRPr="004B0294">
              <w:rPr>
                <w:rFonts w:asciiTheme="minorHAnsi" w:hAnsiTheme="minorHAnsi"/>
                <w:lang w:val="uk-UA" w:eastAsia="ru-RU"/>
              </w:rPr>
              <w:t>).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0E" w:rsidRPr="00954CEE" w:rsidRDefault="00244C0E" w:rsidP="00C15989">
            <w:pPr>
              <w:spacing w:after="0" w:line="240" w:lineRule="auto"/>
              <w:rPr>
                <w:lang w:val="uk-UA"/>
              </w:rPr>
            </w:pPr>
            <w:r w:rsidRPr="00954CEE">
              <w:rPr>
                <w:lang w:val="uk-UA"/>
              </w:rPr>
              <w:lastRenderedPageBreak/>
              <w:t xml:space="preserve">З високою долею вірогідності прийняття законопроекту може </w:t>
            </w:r>
            <w:r w:rsidRPr="00954CEE">
              <w:rPr>
                <w:lang w:val="uk-UA"/>
              </w:rPr>
              <w:lastRenderedPageBreak/>
              <w:t xml:space="preserve">призвести до задоволення корисливих інтересів подружжя </w:t>
            </w:r>
            <w:proofErr w:type="spellStart"/>
            <w:r w:rsidRPr="00954CEE">
              <w:rPr>
                <w:lang w:val="uk-UA"/>
              </w:rPr>
              <w:t>Лютікових</w:t>
            </w:r>
            <w:proofErr w:type="spellEnd"/>
            <w:r w:rsidRPr="00954CEE">
              <w:rPr>
                <w:lang w:val="uk-UA"/>
              </w:rPr>
              <w:t xml:space="preserve"> за рахунок коштів Фонду соціального захисту інвалідів </w:t>
            </w:r>
          </w:p>
        </w:tc>
      </w:tr>
    </w:tbl>
    <w:p w:rsidR="00244C0E" w:rsidRPr="005D4B7A" w:rsidRDefault="00244C0E" w:rsidP="00244C0E">
      <w:pPr>
        <w:pStyle w:val="1"/>
        <w:numPr>
          <w:ilvl w:val="0"/>
          <w:numId w:val="1"/>
        </w:numPr>
        <w:spacing w:before="120" w:after="0" w:line="240" w:lineRule="auto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lastRenderedPageBreak/>
        <w:t xml:space="preserve">Суб’єкти корупційних відносин </w:t>
      </w:r>
    </w:p>
    <w:p w:rsidR="00244C0E" w:rsidRPr="00A73569" w:rsidRDefault="00244C0E" w:rsidP="00244C0E">
      <w:pPr>
        <w:spacing w:before="120" w:after="0" w:line="240" w:lineRule="auto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корупційні вигоди</w:t>
      </w:r>
      <w:r w:rsidRPr="00B23A3B">
        <w:rPr>
          <w:b/>
          <w:i/>
          <w:sz w:val="24"/>
          <w:szCs w:val="24"/>
          <w:lang w:val="uk-UA"/>
        </w:rPr>
        <w:t xml:space="preserve">: </w:t>
      </w:r>
      <w:r w:rsidRPr="00A27EC0">
        <w:rPr>
          <w:sz w:val="24"/>
          <w:szCs w:val="24"/>
          <w:lang w:val="uk-UA"/>
        </w:rPr>
        <w:t xml:space="preserve">В.М.Сушкевич, Я.М.Сухий, подружжя Валентини Іванівни та Володимира Івановича </w:t>
      </w:r>
      <w:proofErr w:type="spellStart"/>
      <w:r w:rsidRPr="00A27EC0">
        <w:rPr>
          <w:sz w:val="24"/>
          <w:szCs w:val="24"/>
          <w:lang w:val="uk-UA"/>
        </w:rPr>
        <w:t>Лютікових</w:t>
      </w:r>
      <w:proofErr w:type="spellEnd"/>
      <w:r w:rsidRPr="00A27EC0">
        <w:rPr>
          <w:sz w:val="24"/>
          <w:szCs w:val="24"/>
          <w:lang w:val="uk-UA"/>
        </w:rPr>
        <w:t>, керівництво підприємства «Крим-Пак»</w:t>
      </w:r>
    </w:p>
    <w:p w:rsidR="00244C0E" w:rsidRPr="000F3392" w:rsidRDefault="00244C0E" w:rsidP="00244C0E">
      <w:pPr>
        <w:spacing w:before="120" w:after="0" w:line="240" w:lineRule="auto"/>
        <w:rPr>
          <w:sz w:val="26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>Методологія оцінки обсягу корупційної вигоди та результати оцінки:</w:t>
      </w:r>
      <w:r>
        <w:rPr>
          <w:b/>
          <w:i/>
          <w:sz w:val="26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як мінімум,</w:t>
      </w:r>
      <w:r>
        <w:rPr>
          <w:sz w:val="26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 </w:t>
      </w:r>
      <w:r w:rsidRPr="00AA2A83">
        <w:rPr>
          <w:sz w:val="24"/>
          <w:szCs w:val="24"/>
          <w:lang w:val="uk-UA"/>
        </w:rPr>
        <w:t>579</w:t>
      </w:r>
      <w:r>
        <w:rPr>
          <w:sz w:val="24"/>
          <w:szCs w:val="24"/>
          <w:lang w:val="uk-UA"/>
        </w:rPr>
        <w:t xml:space="preserve"> </w:t>
      </w:r>
      <w:r w:rsidRPr="00AA2A83">
        <w:rPr>
          <w:sz w:val="24"/>
          <w:szCs w:val="24"/>
          <w:lang w:val="uk-UA"/>
        </w:rPr>
        <w:t>389,58</w:t>
      </w:r>
      <w:r>
        <w:rPr>
          <w:sz w:val="24"/>
          <w:szCs w:val="24"/>
          <w:lang w:val="uk-UA"/>
        </w:rPr>
        <w:t xml:space="preserve"> грн. (обсяг заборгованості підприємства «</w:t>
      </w:r>
      <w:proofErr w:type="spellStart"/>
      <w:r>
        <w:rPr>
          <w:sz w:val="24"/>
          <w:szCs w:val="24"/>
          <w:lang w:val="uk-UA"/>
        </w:rPr>
        <w:t>Крим-пак</w:t>
      </w:r>
      <w:proofErr w:type="spellEnd"/>
      <w:r>
        <w:rPr>
          <w:sz w:val="24"/>
          <w:szCs w:val="24"/>
          <w:lang w:val="uk-UA"/>
        </w:rPr>
        <w:t>», яку пропонується списати).</w:t>
      </w:r>
    </w:p>
    <w:p w:rsidR="00244C0E" w:rsidRPr="00696260" w:rsidRDefault="00244C0E" w:rsidP="00244C0E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 xml:space="preserve">Хто платитиме корупційні внески: </w:t>
      </w:r>
      <w:r>
        <w:rPr>
          <w:sz w:val="24"/>
          <w:szCs w:val="24"/>
          <w:lang w:val="uk-UA"/>
        </w:rPr>
        <w:t>Фонд соціального захисту інвалідів України</w:t>
      </w:r>
    </w:p>
    <w:p w:rsidR="00244C0E" w:rsidRPr="004B0294" w:rsidRDefault="00244C0E" w:rsidP="00244C0E">
      <w:pPr>
        <w:pStyle w:val="1"/>
        <w:numPr>
          <w:ilvl w:val="0"/>
          <w:numId w:val="4"/>
        </w:numPr>
        <w:spacing w:before="120" w:after="0" w:line="240" w:lineRule="auto"/>
        <w:rPr>
          <w:sz w:val="26"/>
          <w:szCs w:val="24"/>
          <w:lang w:val="uk-UA"/>
        </w:rPr>
      </w:pPr>
      <w:r w:rsidRPr="006921E9">
        <w:rPr>
          <w:b/>
          <w:sz w:val="26"/>
          <w:szCs w:val="24"/>
          <w:lang w:val="uk-UA"/>
        </w:rPr>
        <w:t xml:space="preserve">Висновки та рекомендації </w:t>
      </w:r>
    </w:p>
    <w:p w:rsidR="00244C0E" w:rsidRPr="00954CEE" w:rsidRDefault="00244C0E" w:rsidP="00244C0E">
      <w:pPr>
        <w:pStyle w:val="1"/>
        <w:spacing w:before="120" w:after="0" w:line="240" w:lineRule="auto"/>
        <w:ind w:left="0"/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</w:pPr>
      <w:r w:rsidRPr="004B0294">
        <w:rPr>
          <w:sz w:val="24"/>
          <w:szCs w:val="24"/>
          <w:lang w:val="uk-UA"/>
        </w:rPr>
        <w:t xml:space="preserve">Законопроект безпідставно надає привілеї </w:t>
      </w:r>
      <w:r w:rsidRPr="004B0294"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>Підприємству об'єднання громадян "Керченське учбово-виробниче підприємство Українського товариства сліпих "Крим-Пак"</w:t>
      </w:r>
      <w:r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 xml:space="preserve">, що порушує баланс інтересів між організаціями та підприємствами інвалідів України, підприємствами, які створюють робочі місця для </w:t>
      </w:r>
      <w:r w:rsidR="00954CEE"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>інвалідів</w:t>
      </w:r>
      <w:r w:rsidR="00954CEE" w:rsidRPr="00954CEE"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 xml:space="preserve"> </w:t>
      </w:r>
      <w:r w:rsidR="00954CEE"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 xml:space="preserve">тощо. </w:t>
      </w:r>
    </w:p>
    <w:p w:rsidR="00244C0E" w:rsidRDefault="00244C0E" w:rsidP="00244C0E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високою долею вірогідності прийняття законопроекту може призвести до задоволення корисливих інтересів подружжя директора підприємства «Крим-Пак» В.І.</w:t>
      </w:r>
      <w:proofErr w:type="spellStart"/>
      <w:r>
        <w:rPr>
          <w:sz w:val="24"/>
          <w:szCs w:val="24"/>
          <w:lang w:val="uk-UA"/>
        </w:rPr>
        <w:t>Лютікова</w:t>
      </w:r>
      <w:proofErr w:type="spellEnd"/>
      <w:r>
        <w:rPr>
          <w:sz w:val="24"/>
          <w:szCs w:val="24"/>
          <w:lang w:val="uk-UA"/>
        </w:rPr>
        <w:t xml:space="preserve"> та В.І.Лютикової, співавтора законопроекту та народного депутата України, за рахунок коштів Фонду соціального захисту інвалідів України. </w:t>
      </w:r>
    </w:p>
    <w:p w:rsidR="00244C0E" w:rsidRPr="00A73569" w:rsidRDefault="00244C0E" w:rsidP="00244C0E">
      <w:pPr>
        <w:spacing w:before="120" w:after="0" w:line="240" w:lineRule="auto"/>
        <w:jc w:val="both"/>
        <w:rPr>
          <w:sz w:val="24"/>
          <w:szCs w:val="24"/>
          <w:lang w:val="uk-UA"/>
        </w:rPr>
      </w:pPr>
    </w:p>
    <w:p w:rsidR="00244C0E" w:rsidRPr="00A73569" w:rsidRDefault="00244C0E" w:rsidP="00244C0E">
      <w:pPr>
        <w:spacing w:before="120" w:after="0" w:line="240" w:lineRule="auto"/>
        <w:jc w:val="center"/>
        <w:rPr>
          <w:b/>
          <w:sz w:val="26"/>
          <w:szCs w:val="26"/>
          <w:lang w:val="uk-UA"/>
        </w:rPr>
      </w:pPr>
      <w:r w:rsidRPr="00A73569">
        <w:rPr>
          <w:b/>
          <w:sz w:val="26"/>
          <w:szCs w:val="26"/>
          <w:lang w:val="uk-UA"/>
        </w:rPr>
        <w:t>З урахуванням цього висновку, Громадська експертна рада рекомендує відхилити законопроект.</w:t>
      </w:r>
    </w:p>
    <w:p w:rsidR="00244C0E" w:rsidRDefault="00244C0E" w:rsidP="00244C0E">
      <w:pPr>
        <w:rPr>
          <w:sz w:val="24"/>
          <w:szCs w:val="24"/>
          <w:lang w:val="uk-UA"/>
        </w:rPr>
      </w:pPr>
    </w:p>
    <w:p w:rsidR="00244C0E" w:rsidRDefault="00244C0E" w:rsidP="00244C0E"/>
    <w:p w:rsidR="003D21E6" w:rsidRPr="00244C0E" w:rsidRDefault="000948F3"/>
    <w:p w:rsidR="00244C0E" w:rsidRDefault="00244C0E">
      <w:pPr>
        <w:rPr>
          <w:lang w:val="uk-UA"/>
        </w:rPr>
      </w:pPr>
    </w:p>
    <w:p w:rsidR="00244C0E" w:rsidRPr="00244C0E" w:rsidRDefault="00244C0E">
      <w:pPr>
        <w:rPr>
          <w:lang w:val="uk-UA"/>
        </w:rPr>
      </w:pPr>
    </w:p>
    <w:sectPr w:rsidR="00244C0E" w:rsidRPr="00244C0E" w:rsidSect="004E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F3" w:rsidRDefault="000948F3" w:rsidP="00244C0E">
      <w:pPr>
        <w:spacing w:after="0" w:line="240" w:lineRule="auto"/>
      </w:pPr>
      <w:r>
        <w:separator/>
      </w:r>
    </w:p>
  </w:endnote>
  <w:endnote w:type="continuationSeparator" w:id="0">
    <w:p w:rsidR="000948F3" w:rsidRDefault="000948F3" w:rsidP="0024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F3" w:rsidRDefault="000948F3" w:rsidP="00244C0E">
      <w:pPr>
        <w:spacing w:after="0" w:line="240" w:lineRule="auto"/>
      </w:pPr>
      <w:r>
        <w:separator/>
      </w:r>
    </w:p>
  </w:footnote>
  <w:footnote w:type="continuationSeparator" w:id="0">
    <w:p w:rsidR="000948F3" w:rsidRDefault="000948F3" w:rsidP="00244C0E">
      <w:pPr>
        <w:spacing w:after="0" w:line="240" w:lineRule="auto"/>
      </w:pPr>
      <w:r>
        <w:continuationSeparator/>
      </w:r>
    </w:p>
  </w:footnote>
  <w:footnote w:id="1">
    <w:p w:rsidR="00244C0E" w:rsidRPr="004B0294" w:rsidRDefault="00244C0E" w:rsidP="00244C0E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 xml:space="preserve">Див. </w:t>
      </w:r>
      <w:hyperlink r:id="rId1" w:history="1">
        <w:r>
          <w:rPr>
            <w:rStyle w:val="a3"/>
          </w:rPr>
          <w:t>http://press.rbc.ua/online/id/46/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5612"/>
    <w:multiLevelType w:val="hybridMultilevel"/>
    <w:tmpl w:val="C9C4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F65EB"/>
    <w:multiLevelType w:val="hybridMultilevel"/>
    <w:tmpl w:val="83385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C0E"/>
    <w:rsid w:val="000948F3"/>
    <w:rsid w:val="00134980"/>
    <w:rsid w:val="001D0753"/>
    <w:rsid w:val="00244C0E"/>
    <w:rsid w:val="003D254C"/>
    <w:rsid w:val="004E60A1"/>
    <w:rsid w:val="00624FF0"/>
    <w:rsid w:val="007737FB"/>
    <w:rsid w:val="007A6856"/>
    <w:rsid w:val="00954CEE"/>
    <w:rsid w:val="009B1377"/>
    <w:rsid w:val="009B6846"/>
    <w:rsid w:val="00A00143"/>
    <w:rsid w:val="00A7223D"/>
    <w:rsid w:val="00B44B54"/>
    <w:rsid w:val="00E13D62"/>
    <w:rsid w:val="00E95453"/>
    <w:rsid w:val="00EF0D72"/>
    <w:rsid w:val="00F6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44C0E"/>
    <w:rPr>
      <w:color w:val="0000FF"/>
      <w:u w:val="single"/>
    </w:rPr>
  </w:style>
  <w:style w:type="paragraph" w:customStyle="1" w:styleId="1">
    <w:name w:val="Абзац списка1"/>
    <w:basedOn w:val="a"/>
    <w:rsid w:val="00244C0E"/>
    <w:pPr>
      <w:ind w:left="720"/>
    </w:pPr>
  </w:style>
  <w:style w:type="table" w:customStyle="1" w:styleId="10">
    <w:name w:val="Светлая заливка1"/>
    <w:basedOn w:val="a1"/>
    <w:uiPriority w:val="60"/>
    <w:rsid w:val="00244C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244C0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44C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4C0E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4C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1.c1.rada.gov.ua/pls/zweb2/webproc4_1?pf3511=48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.rbc.ua/online/id/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8</cp:revision>
  <dcterms:created xsi:type="dcterms:W3CDTF">2013-10-31T10:43:00Z</dcterms:created>
  <dcterms:modified xsi:type="dcterms:W3CDTF">2013-11-17T23:30:00Z</dcterms:modified>
</cp:coreProperties>
</file>