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03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5"/>
        <w:gridCol w:w="2321"/>
        <w:gridCol w:w="3854"/>
      </w:tblGrid>
      <w:tr w:rsidR="005D4B7A" w:rsidRPr="00896124">
        <w:trPr>
          <w:trHeight w:val="1855"/>
        </w:trPr>
        <w:tc>
          <w:tcPr>
            <w:tcW w:w="3855" w:type="dxa"/>
            <w:tcBorders>
              <w:bottom w:val="dotted" w:sz="18" w:space="0" w:color="C0504D" w:themeColor="accent2"/>
            </w:tcBorders>
            <w:vAlign w:val="center"/>
          </w:tcPr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  <w:bookmarkStart w:id="0" w:name="_GoBack"/>
            <w:bookmarkEnd w:id="0"/>
            <w:r w:rsidRPr="00A31B17">
              <w:rPr>
                <w:rFonts w:ascii="Arial" w:hAnsi="Arial" w:cs="Arial"/>
                <w:b/>
                <w:sz w:val="24"/>
                <w:lang w:val="uk-UA"/>
              </w:rPr>
              <w:t>ЦЕНТР ПОЛІТИЧНИХ</w:t>
            </w:r>
          </w:p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  <w:r w:rsidRPr="00A31B17">
              <w:rPr>
                <w:rFonts w:ascii="Arial" w:hAnsi="Arial" w:cs="Arial"/>
                <w:b/>
                <w:sz w:val="24"/>
                <w:lang w:val="uk-UA"/>
              </w:rPr>
              <w:t>СТУДІЙ ТА АНАЛІТИКИ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spacing w:before="100"/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вул. Михайлівська, 24-В, оф. 43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Київ 01001, Україна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тел. +38 067 506 81 62</w:t>
            </w:r>
          </w:p>
          <w:p w:rsidR="005D4B7A" w:rsidRPr="00E06CDD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e-mail: office@cpsa.org.ua</w:t>
            </w:r>
          </w:p>
        </w:tc>
        <w:tc>
          <w:tcPr>
            <w:tcW w:w="2320" w:type="dxa"/>
            <w:vMerge w:val="restart"/>
          </w:tcPr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6431" cy="1336431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6" cy="13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tcBorders>
              <w:bottom w:val="dotted" w:sz="18" w:space="0" w:color="C0504D" w:themeColor="accent2"/>
            </w:tcBorders>
            <w:vAlign w:val="center"/>
          </w:tcPr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CENTER FOR POLITICAL </w:t>
            </w:r>
          </w:p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STUDIES AND ANALYSIS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spacing w:before="100"/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 xml:space="preserve">24-V of. 43 </w:t>
            </w:r>
            <w:proofErr w:type="spellStart"/>
            <w:r w:rsidRPr="00A31B17">
              <w:rPr>
                <w:rFonts w:ascii="Arial" w:hAnsi="Arial" w:cs="Arial"/>
                <w:sz w:val="18"/>
                <w:lang w:val="en-US"/>
              </w:rPr>
              <w:t>Mykhaylivska</w:t>
            </w:r>
            <w:proofErr w:type="spellEnd"/>
            <w:r w:rsidRPr="00A31B17">
              <w:rPr>
                <w:rFonts w:ascii="Arial" w:hAnsi="Arial" w:cs="Arial"/>
                <w:sz w:val="18"/>
                <w:lang w:val="en-US"/>
              </w:rPr>
              <w:t xml:space="preserve"> str.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>Kyiv</w:t>
            </w:r>
            <w:r w:rsidRPr="00A31B17">
              <w:rPr>
                <w:rFonts w:ascii="Arial" w:hAnsi="Arial" w:cs="Arial"/>
                <w:sz w:val="18"/>
                <w:lang w:val="uk-UA"/>
              </w:rPr>
              <w:t xml:space="preserve"> 01001, </w:t>
            </w:r>
            <w:r w:rsidRPr="00A31B17">
              <w:rPr>
                <w:rFonts w:ascii="Arial" w:hAnsi="Arial" w:cs="Arial"/>
                <w:sz w:val="18"/>
                <w:lang w:val="en-US"/>
              </w:rPr>
              <w:t>Ukraine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sz w:val="18"/>
                <w:lang w:val="uk-UA"/>
              </w:rPr>
            </w:pPr>
            <w:proofErr w:type="spellStart"/>
            <w:r w:rsidRPr="00A31B17">
              <w:rPr>
                <w:rFonts w:ascii="Arial" w:hAnsi="Arial" w:cs="Arial"/>
                <w:sz w:val="18"/>
                <w:lang w:val="en-US"/>
              </w:rPr>
              <w:t>tel</w:t>
            </w:r>
            <w:proofErr w:type="spellEnd"/>
            <w:r w:rsidRPr="00A31B17">
              <w:rPr>
                <w:rFonts w:ascii="Arial" w:hAnsi="Arial" w:cs="Arial"/>
                <w:sz w:val="18"/>
                <w:lang w:val="uk-UA"/>
              </w:rPr>
              <w:t>. +38 067 506 81 62</w:t>
            </w:r>
          </w:p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>e</w:t>
            </w:r>
            <w:r w:rsidRPr="00A31B17">
              <w:rPr>
                <w:rFonts w:ascii="Arial" w:hAnsi="Arial" w:cs="Arial"/>
                <w:sz w:val="18"/>
                <w:lang w:val="uk-UA"/>
              </w:rPr>
              <w:t>-mail: office@cpsa.org.ua</w:t>
            </w:r>
          </w:p>
        </w:tc>
      </w:tr>
      <w:tr w:rsidR="005D4B7A" w:rsidRPr="00896124">
        <w:trPr>
          <w:trHeight w:val="263"/>
        </w:trPr>
        <w:tc>
          <w:tcPr>
            <w:tcW w:w="3855" w:type="dxa"/>
            <w:tcBorders>
              <w:top w:val="dotted" w:sz="18" w:space="0" w:color="C0504D" w:themeColor="accent2"/>
            </w:tcBorders>
            <w:vAlign w:val="center"/>
          </w:tcPr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</w:p>
        </w:tc>
        <w:tc>
          <w:tcPr>
            <w:tcW w:w="2320" w:type="dxa"/>
            <w:vMerge/>
          </w:tcPr>
          <w:p w:rsidR="005D4B7A" w:rsidRPr="001E2478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3855" w:type="dxa"/>
            <w:tcBorders>
              <w:top w:val="dotted" w:sz="18" w:space="0" w:color="C0504D" w:themeColor="accent2"/>
            </w:tcBorders>
            <w:vAlign w:val="center"/>
          </w:tcPr>
          <w:p w:rsidR="005D4B7A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</w:tr>
    </w:tbl>
    <w:p w:rsidR="00990EF4" w:rsidRDefault="00990EF4" w:rsidP="00990EF4">
      <w:pPr>
        <w:jc w:val="center"/>
        <w:rPr>
          <w:b/>
          <w:sz w:val="26"/>
          <w:szCs w:val="26"/>
          <w:lang w:val="uk-UA"/>
        </w:rPr>
      </w:pPr>
    </w:p>
    <w:p w:rsidR="00990EF4" w:rsidRPr="00E55B93" w:rsidRDefault="00990EF4" w:rsidP="00990EF4">
      <w:pPr>
        <w:jc w:val="center"/>
        <w:rPr>
          <w:b/>
          <w:sz w:val="26"/>
          <w:szCs w:val="26"/>
          <w:lang w:val="uk-UA"/>
        </w:rPr>
      </w:pPr>
      <w:r w:rsidRPr="00E55B93">
        <w:rPr>
          <w:b/>
          <w:sz w:val="26"/>
          <w:szCs w:val="26"/>
          <w:lang w:val="uk-UA"/>
        </w:rPr>
        <w:t xml:space="preserve">Результати громадської антикорупційної експертизи </w:t>
      </w:r>
    </w:p>
    <w:p w:rsidR="00990EF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7"/>
        <w:gridCol w:w="6939"/>
      </w:tblGrid>
      <w:tr w:rsidR="00990EF4">
        <w:tc>
          <w:tcPr>
            <w:tcW w:w="2376" w:type="dxa"/>
            <w:tcBorders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Назва законопроекту</w:t>
            </w:r>
          </w:p>
        </w:tc>
        <w:tc>
          <w:tcPr>
            <w:tcW w:w="7195" w:type="dxa"/>
            <w:tcBorders>
              <w:bottom w:val="single" w:sz="4" w:space="0" w:color="auto"/>
            </w:tcBorders>
          </w:tcPr>
          <w:p w:rsidR="00990EF4" w:rsidRPr="00140F3E" w:rsidRDefault="008C1D0D" w:rsidP="005D4B7A">
            <w:pPr>
              <w:rPr>
                <w:sz w:val="24"/>
                <w:szCs w:val="24"/>
                <w:lang w:val="uk-UA"/>
              </w:rPr>
            </w:pPr>
            <w:proofErr w:type="gramStart"/>
            <w:r w:rsidRPr="00140F3E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Проект Закону про внесення змін до Кодексу України про адміністративні правопорушення щодо посилення відповідальності за порушення правил рибальства</w:t>
            </w:r>
            <w:proofErr w:type="gramEnd"/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tabs>
                <w:tab w:val="left" w:pos="2085"/>
              </w:tabs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Номер законопроекту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140F3E" w:rsidRDefault="005C3C4F" w:rsidP="005D4B7A">
            <w:pPr>
              <w:rPr>
                <w:sz w:val="24"/>
                <w:szCs w:val="24"/>
                <w:lang w:val="en-US"/>
              </w:rPr>
            </w:pPr>
            <w:r w:rsidRPr="00140F3E">
              <w:rPr>
                <w:sz w:val="24"/>
                <w:szCs w:val="24"/>
                <w:lang w:val="uk-UA"/>
              </w:rPr>
              <w:t>30</w:t>
            </w:r>
            <w:r w:rsidR="00896124" w:rsidRPr="00140F3E">
              <w:rPr>
                <w:sz w:val="24"/>
                <w:szCs w:val="24"/>
                <w:lang w:val="en-US"/>
              </w:rPr>
              <w:t>79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Дата реєстрації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140F3E" w:rsidRDefault="008C1D0D" w:rsidP="005D4B7A">
            <w:pPr>
              <w:rPr>
                <w:sz w:val="24"/>
                <w:szCs w:val="24"/>
                <w:lang w:val="uk-UA"/>
              </w:rPr>
            </w:pPr>
            <w:r w:rsidRPr="00140F3E">
              <w:rPr>
                <w:sz w:val="24"/>
                <w:szCs w:val="24"/>
                <w:lang w:val="en-US"/>
              </w:rPr>
              <w:t>14</w:t>
            </w:r>
            <w:r w:rsidR="005C3C4F" w:rsidRPr="00140F3E">
              <w:rPr>
                <w:sz w:val="24"/>
                <w:szCs w:val="24"/>
                <w:lang w:val="uk-UA"/>
              </w:rPr>
              <w:t>.08.2013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Автор законопроекту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990EF4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Кабінет Міністрів України </w:t>
            </w:r>
          </w:p>
        </w:tc>
      </w:tr>
      <w:tr w:rsidR="00990EF4" w:rsidRPr="008E4B5C">
        <w:trPr>
          <w:trHeight w:val="77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Головний комітет ВРУ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5C3C4F" w:rsidRDefault="005C3C4F" w:rsidP="005D4B7A">
            <w:pPr>
              <w:rPr>
                <w:sz w:val="24"/>
                <w:szCs w:val="24"/>
                <w:lang w:val="uk-UA"/>
              </w:rPr>
            </w:pPr>
            <w:r w:rsidRPr="00EA2C6B">
              <w:rPr>
                <w:rFonts w:eastAsia="Times New Roman" w:cs="Arial"/>
                <w:lang w:eastAsia="ru-RU"/>
              </w:rPr>
              <w:t>Комітет з питань законодавчого забезпечення правоохоронної діяльності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Етап проходження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990EF4" w:rsidP="008E4B5C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Надано для ознайомлення членам Комітету </w:t>
            </w:r>
            <w:r w:rsidR="008C1D0D">
              <w:rPr>
                <w:sz w:val="24"/>
                <w:szCs w:val="24"/>
                <w:lang w:val="uk-UA"/>
              </w:rPr>
              <w:t>(1</w:t>
            </w:r>
            <w:r w:rsidR="008C1D0D" w:rsidRPr="008C1D0D">
              <w:rPr>
                <w:sz w:val="24"/>
                <w:szCs w:val="24"/>
              </w:rPr>
              <w:t>9</w:t>
            </w:r>
            <w:r w:rsidR="005C3C4F">
              <w:rPr>
                <w:sz w:val="24"/>
                <w:szCs w:val="24"/>
                <w:lang w:val="uk-UA"/>
              </w:rPr>
              <w:t>.08.2013)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Висновок Головного науково-експертного управління ВРУ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665DE2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 w:rsidR="005C3C4F">
              <w:rPr>
                <w:sz w:val="24"/>
                <w:szCs w:val="24"/>
                <w:lang w:val="uk-UA"/>
              </w:rPr>
              <w:t>ідсутній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</w:tcBorders>
          </w:tcPr>
          <w:p w:rsidR="001D0975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 xml:space="preserve">Висновок та рекомендації </w:t>
            </w:r>
          </w:p>
          <w:p w:rsidR="00990EF4" w:rsidRPr="00E55B93" w:rsidRDefault="001D0975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Центру Політичних Студій та Аналітики</w:t>
            </w:r>
          </w:p>
        </w:tc>
        <w:tc>
          <w:tcPr>
            <w:tcW w:w="7195" w:type="dxa"/>
            <w:tcBorders>
              <w:top w:val="single" w:sz="4" w:space="0" w:color="auto"/>
            </w:tcBorders>
          </w:tcPr>
          <w:p w:rsidR="00990EF4" w:rsidRDefault="00990EF4" w:rsidP="005D4B7A">
            <w:pPr>
              <w:rPr>
                <w:sz w:val="24"/>
                <w:szCs w:val="24"/>
                <w:lang w:val="uk-UA"/>
              </w:rPr>
            </w:pPr>
          </w:p>
          <w:p w:rsidR="00990EF4" w:rsidRDefault="005C3C4F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Виявлено корупційні ризики</w:t>
            </w:r>
          </w:p>
          <w:p w:rsidR="005C3C4F" w:rsidRDefault="005C3C4F" w:rsidP="005D4B7A">
            <w:pPr>
              <w:rPr>
                <w:b/>
                <w:sz w:val="24"/>
                <w:szCs w:val="24"/>
                <w:lang w:val="uk-UA"/>
              </w:rPr>
            </w:pPr>
          </w:p>
          <w:p w:rsidR="005C3C4F" w:rsidRPr="001D0975" w:rsidRDefault="005C3C4F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Доопрацювати</w:t>
            </w:r>
          </w:p>
        </w:tc>
      </w:tr>
    </w:tbl>
    <w:p w:rsidR="00990EF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p w:rsidR="00990EF4" w:rsidRPr="0010393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p w:rsidR="00990EF4" w:rsidRPr="00103934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1E2478" w:rsidRDefault="00633C5F" w:rsidP="00633C5F">
      <w:pPr>
        <w:jc w:val="right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Виконавець</w:t>
      </w:r>
    </w:p>
    <w:p w:rsidR="005D4B7A" w:rsidRPr="00633C5F" w:rsidRDefault="001E2478" w:rsidP="00633C5F">
      <w:pPr>
        <w:jc w:val="right"/>
        <w:rPr>
          <w:sz w:val="26"/>
          <w:szCs w:val="24"/>
          <w:lang w:val="uk-UA"/>
        </w:rPr>
      </w:pPr>
      <w:r>
        <w:rPr>
          <w:sz w:val="26"/>
          <w:lang w:val="uk-UA"/>
        </w:rPr>
        <w:t>г</w:t>
      </w:r>
      <w:r w:rsidR="00990EF4" w:rsidRPr="00633C5F">
        <w:rPr>
          <w:sz w:val="26"/>
        </w:rPr>
        <w:t>оловний експерт</w:t>
      </w:r>
    </w:p>
    <w:p w:rsidR="005D4B7A" w:rsidRPr="00633C5F" w:rsidRDefault="005D4B7A" w:rsidP="005D4B7A">
      <w:pPr>
        <w:jc w:val="right"/>
        <w:rPr>
          <w:sz w:val="26"/>
        </w:rPr>
      </w:pPr>
      <w:r w:rsidRPr="00633C5F">
        <w:rPr>
          <w:sz w:val="26"/>
        </w:rPr>
        <w:t>Центру Політичних Студій та Аналітики</w:t>
      </w:r>
    </w:p>
    <w:p w:rsidR="005D4B7A" w:rsidRPr="00633C5F" w:rsidRDefault="00633C5F" w:rsidP="00990EF4">
      <w:pPr>
        <w:jc w:val="right"/>
        <w:rPr>
          <w:sz w:val="26"/>
        </w:rPr>
      </w:pPr>
      <w:r>
        <w:rPr>
          <w:sz w:val="26"/>
        </w:rPr>
        <w:t>з антикорупційної</w:t>
      </w:r>
      <w:r w:rsidR="005D4B7A" w:rsidRPr="00633C5F">
        <w:rPr>
          <w:sz w:val="26"/>
        </w:rPr>
        <w:t xml:space="preserve"> </w:t>
      </w:r>
      <w:r>
        <w:rPr>
          <w:sz w:val="26"/>
        </w:rPr>
        <w:t>експертизи</w:t>
      </w:r>
    </w:p>
    <w:p w:rsidR="00990EF4" w:rsidRPr="00633C5F" w:rsidRDefault="00990EF4" w:rsidP="00990EF4">
      <w:pPr>
        <w:jc w:val="right"/>
        <w:rPr>
          <w:b/>
          <w:i/>
          <w:sz w:val="26"/>
        </w:rPr>
      </w:pPr>
      <w:r w:rsidRPr="00633C5F">
        <w:rPr>
          <w:b/>
          <w:i/>
          <w:sz w:val="26"/>
        </w:rPr>
        <w:t>Андрій Марусов</w:t>
      </w:r>
    </w:p>
    <w:p w:rsidR="00633C5F" w:rsidRDefault="00633C5F" w:rsidP="00990EF4">
      <w:pPr>
        <w:jc w:val="right"/>
      </w:pPr>
    </w:p>
    <w:p w:rsidR="00990EF4" w:rsidRDefault="00990EF4" w:rsidP="00990EF4">
      <w:pPr>
        <w:jc w:val="right"/>
      </w:pPr>
    </w:p>
    <w:p w:rsidR="005D4B7A" w:rsidRDefault="005D4B7A" w:rsidP="005D4B7A">
      <w:pPr>
        <w:rPr>
          <w:lang w:val="uk-UA"/>
        </w:rPr>
      </w:pPr>
    </w:p>
    <w:p w:rsidR="00990EF4" w:rsidRPr="00C24F10" w:rsidRDefault="00990EF4" w:rsidP="00990EF4">
      <w:pPr>
        <w:pStyle w:val="aa"/>
        <w:numPr>
          <w:ilvl w:val="0"/>
          <w:numId w:val="1"/>
        </w:numPr>
        <w:pBdr>
          <w:top w:val="single" w:sz="4" w:space="1" w:color="auto"/>
          <w:left w:val="single" w:sz="4" w:space="31" w:color="auto"/>
          <w:bottom w:val="single" w:sz="4" w:space="0" w:color="auto"/>
          <w:right w:val="single" w:sz="4" w:space="31" w:color="auto"/>
        </w:pBdr>
        <w:shd w:val="clear" w:color="auto" w:fill="BFBFBF" w:themeFill="background1" w:themeFillShade="BF"/>
        <w:spacing w:before="120" w:after="0" w:line="240" w:lineRule="auto"/>
        <w:ind w:left="142" w:hanging="87"/>
        <w:contextualSpacing w:val="0"/>
        <w:rPr>
          <w:b/>
          <w:sz w:val="26"/>
          <w:szCs w:val="26"/>
        </w:rPr>
      </w:pPr>
      <w:r w:rsidRPr="00C24F10">
        <w:rPr>
          <w:b/>
          <w:sz w:val="26"/>
          <w:szCs w:val="26"/>
          <w:lang w:val="uk-UA"/>
        </w:rPr>
        <w:lastRenderedPageBreak/>
        <w:t>Короткий виклад результа</w:t>
      </w:r>
      <w:r>
        <w:rPr>
          <w:b/>
          <w:sz w:val="26"/>
          <w:szCs w:val="26"/>
          <w:lang w:val="uk-UA"/>
        </w:rPr>
        <w:t>тів громадської антикорупційної експертизи</w:t>
      </w:r>
    </w:p>
    <w:p w:rsidR="008C1D0D" w:rsidRPr="008C1D0D" w:rsidRDefault="001E2478" w:rsidP="008C1D0D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contextualSpacing w:val="0"/>
        <w:rPr>
          <w:b/>
          <w:sz w:val="26"/>
          <w:szCs w:val="24"/>
          <w:lang w:val="uk-UA"/>
        </w:rPr>
      </w:pPr>
      <w:r>
        <w:rPr>
          <w:b/>
          <w:sz w:val="26"/>
          <w:szCs w:val="24"/>
          <w:lang w:val="uk-UA"/>
        </w:rPr>
        <w:t>Задекларована</w:t>
      </w:r>
      <w:r w:rsidR="00990EF4" w:rsidRPr="005D4B7A">
        <w:rPr>
          <w:b/>
          <w:sz w:val="26"/>
          <w:szCs w:val="24"/>
          <w:lang w:val="uk-UA"/>
        </w:rPr>
        <w:t xml:space="preserve"> ціль та способи її досягнення: </w:t>
      </w:r>
    </w:p>
    <w:p w:rsidR="00A81EA3" w:rsidRPr="00DB0F49" w:rsidRDefault="00A81EA3" w:rsidP="00A81EA3">
      <w:pPr>
        <w:pStyle w:val="2"/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DB0F49">
        <w:rPr>
          <w:rFonts w:asciiTheme="minorHAnsi" w:hAnsiTheme="minorHAnsi"/>
          <w:color w:val="000000"/>
          <w:spacing w:val="2"/>
          <w:sz w:val="24"/>
          <w:szCs w:val="24"/>
        </w:rPr>
        <w:t xml:space="preserve">Проект спрямовано на збереження риби та інших водних біоресурсів, забезпечення </w:t>
      </w:r>
      <w:r w:rsidRPr="00DB0F49">
        <w:rPr>
          <w:rFonts w:asciiTheme="minorHAnsi" w:hAnsiTheme="minorHAnsi"/>
          <w:color w:val="000000"/>
          <w:sz w:val="24"/>
          <w:szCs w:val="24"/>
        </w:rPr>
        <w:t>охорони середовища їх перебування і шляхів міграції, переселення, акліматизації та схрещування.</w:t>
      </w:r>
    </w:p>
    <w:p w:rsidR="00A81EA3" w:rsidRPr="00DB0F49" w:rsidRDefault="00A81EA3" w:rsidP="00A81EA3">
      <w:pPr>
        <w:pStyle w:val="2"/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DB0F49">
        <w:rPr>
          <w:rFonts w:asciiTheme="minorHAnsi" w:hAnsiTheme="minorHAnsi"/>
          <w:color w:val="000000"/>
          <w:sz w:val="24"/>
          <w:szCs w:val="24"/>
        </w:rPr>
        <w:t xml:space="preserve">Досягнення цієї мети пропонується за рахунок посилення відповідальності за порушення правил рибальства. </w:t>
      </w:r>
    </w:p>
    <w:p w:rsidR="008C1D0D" w:rsidRPr="008C1D0D" w:rsidRDefault="008C1D0D" w:rsidP="008C1D0D">
      <w:pPr>
        <w:pStyle w:val="aa"/>
        <w:spacing w:before="120" w:after="0" w:line="240" w:lineRule="auto"/>
        <w:ind w:left="0" w:right="-711"/>
        <w:contextualSpacing w:val="0"/>
        <w:rPr>
          <w:b/>
          <w:sz w:val="26"/>
          <w:szCs w:val="24"/>
          <w:lang w:val="uk-UA"/>
        </w:rPr>
      </w:pPr>
    </w:p>
    <w:p w:rsidR="00990EF4" w:rsidRPr="005D4B7A" w:rsidRDefault="00990EF4" w:rsidP="00F71385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rPr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Ризик створення корупційної схеми:</w:t>
      </w:r>
      <w:r w:rsidR="008E4B5C">
        <w:rPr>
          <w:sz w:val="26"/>
          <w:szCs w:val="24"/>
          <w:lang w:val="uk-UA"/>
        </w:rPr>
        <w:t xml:space="preserve"> </w:t>
      </w:r>
      <w:r w:rsidR="005C3C4F" w:rsidRPr="005C3C4F">
        <w:rPr>
          <w:sz w:val="24"/>
          <w:szCs w:val="24"/>
          <w:lang w:val="uk-UA"/>
        </w:rPr>
        <w:t>наявний</w:t>
      </w:r>
      <w:r w:rsidR="005C3C4F">
        <w:rPr>
          <w:sz w:val="26"/>
          <w:szCs w:val="24"/>
          <w:lang w:val="uk-UA"/>
        </w:rPr>
        <w:t xml:space="preserve"> </w:t>
      </w:r>
    </w:p>
    <w:p w:rsidR="00990EF4" w:rsidRDefault="00990EF4" w:rsidP="005D4B7A">
      <w:pPr>
        <w:spacing w:before="120" w:after="0" w:line="240" w:lineRule="auto"/>
        <w:ind w:right="-711"/>
        <w:rPr>
          <w:b/>
          <w:i/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Яким чином може працювати корупційна схема:</w:t>
      </w:r>
    </w:p>
    <w:p w:rsidR="00A81EA3" w:rsidRPr="00DB0F49" w:rsidRDefault="00A81EA3" w:rsidP="00A81EA3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DB0F49">
        <w:rPr>
          <w:sz w:val="24"/>
          <w:szCs w:val="24"/>
          <w:lang w:val="uk-UA"/>
        </w:rPr>
        <w:t xml:space="preserve">Законопроект передбачає, що проведення робіт на землях водного фонду без проведення експертизи проектів на будівельні, днопоглиблювальні роботи, видобування піску і гравію тощо тягне за собою накладення штрафу на посадових осіб підприємств – від </w:t>
      </w:r>
      <w:r w:rsidR="00DB0F49">
        <w:rPr>
          <w:sz w:val="24"/>
          <w:szCs w:val="24"/>
          <w:lang w:val="uk-UA"/>
        </w:rPr>
        <w:t>99</w:t>
      </w:r>
      <w:r w:rsidRPr="00DB0F49">
        <w:rPr>
          <w:sz w:val="24"/>
          <w:szCs w:val="24"/>
          <w:lang w:val="uk-UA"/>
        </w:rPr>
        <w:t xml:space="preserve">0 до 6 990 неоподатковуваних мінімумів доходів громадян з конфіскацією засобів вчинення правопорушення чи без такої. </w:t>
      </w:r>
    </w:p>
    <w:p w:rsidR="00990EF4" w:rsidRPr="00DB0F49" w:rsidRDefault="00A81EA3" w:rsidP="00A81EA3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DB0F49">
        <w:rPr>
          <w:sz w:val="24"/>
          <w:szCs w:val="24"/>
          <w:lang w:val="uk-UA"/>
        </w:rPr>
        <w:t>Разом із тим, великий розрив між мінімальним та максимальним розміром штрафу створює ризик корупційних зловживань із боку посадових осіб ЦОВВ, що реалізує державну політику із здійснення державного нагляду (контролю) у сфері охорони навколишнього природного середовища</w:t>
      </w:r>
      <w:r w:rsidR="00655FDE" w:rsidRPr="00DB0F49">
        <w:rPr>
          <w:sz w:val="24"/>
          <w:szCs w:val="24"/>
          <w:lang w:val="uk-UA"/>
        </w:rPr>
        <w:t xml:space="preserve">, оскільки у проекті невизначені критерії вибору розміру конкретного штрафу. </w:t>
      </w:r>
    </w:p>
    <w:p w:rsidR="00655FDE" w:rsidRPr="00DB0F49" w:rsidRDefault="00990EF4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 xml:space="preserve"> Хто може отримувати корупційну вигоду:</w:t>
      </w:r>
      <w:r w:rsidRPr="005D4B7A">
        <w:rPr>
          <w:sz w:val="26"/>
          <w:szCs w:val="24"/>
          <w:lang w:val="uk-UA"/>
        </w:rPr>
        <w:t xml:space="preserve"> </w:t>
      </w:r>
      <w:r w:rsidR="00655FDE" w:rsidRPr="00DB0F49">
        <w:rPr>
          <w:sz w:val="24"/>
          <w:szCs w:val="24"/>
          <w:lang w:val="uk-UA"/>
        </w:rPr>
        <w:t>посадові особи ЦОВВ, що реалізує державну політику із здійснення державного нагляду (контролю) у сфері охорони навколишнього природного середовища</w:t>
      </w:r>
      <w:r w:rsidR="00DB0F49">
        <w:rPr>
          <w:sz w:val="24"/>
          <w:szCs w:val="24"/>
          <w:lang w:val="uk-UA"/>
        </w:rPr>
        <w:t>.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Оцінка обсягу корупційної вигоди:</w:t>
      </w:r>
      <w:r w:rsidRPr="005D4B7A">
        <w:rPr>
          <w:sz w:val="26"/>
          <w:szCs w:val="24"/>
          <w:lang w:val="uk-UA"/>
        </w:rPr>
        <w:t xml:space="preserve"> </w:t>
      </w:r>
      <w:r w:rsidR="001E2478" w:rsidRPr="008F0ADC">
        <w:rPr>
          <w:sz w:val="24"/>
          <w:szCs w:val="24"/>
          <w:lang w:val="uk-UA"/>
        </w:rPr>
        <w:t>на стадії оцінки</w:t>
      </w:r>
      <w:r w:rsidRPr="005D4B7A">
        <w:rPr>
          <w:sz w:val="26"/>
          <w:szCs w:val="24"/>
          <w:lang w:val="uk-UA"/>
        </w:rPr>
        <w:t xml:space="preserve">  </w:t>
      </w:r>
    </w:p>
    <w:p w:rsidR="00990EF4" w:rsidRPr="00655FDE" w:rsidRDefault="00990EF4" w:rsidP="005D4B7A">
      <w:pPr>
        <w:spacing w:before="120" w:after="0" w:line="240" w:lineRule="auto"/>
        <w:ind w:right="-711"/>
        <w:rPr>
          <w:sz w:val="26"/>
          <w:szCs w:val="24"/>
        </w:rPr>
      </w:pPr>
      <w:r w:rsidRPr="005D4B7A">
        <w:rPr>
          <w:b/>
          <w:i/>
          <w:sz w:val="26"/>
          <w:szCs w:val="24"/>
          <w:lang w:val="uk-UA"/>
        </w:rPr>
        <w:t>Хто платитиме корупційні внески:</w:t>
      </w:r>
      <w:r w:rsidRPr="005D4B7A">
        <w:rPr>
          <w:sz w:val="26"/>
          <w:szCs w:val="24"/>
          <w:lang w:val="uk-UA"/>
        </w:rPr>
        <w:t xml:space="preserve"> </w:t>
      </w:r>
    </w:p>
    <w:p w:rsidR="008C1D0D" w:rsidRPr="00DB0F49" w:rsidRDefault="00655FDE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DB0F49">
        <w:rPr>
          <w:sz w:val="24"/>
          <w:szCs w:val="24"/>
          <w:lang w:val="uk-UA"/>
        </w:rPr>
        <w:t xml:space="preserve">Підприємства </w:t>
      </w:r>
    </w:p>
    <w:p w:rsidR="00990EF4" w:rsidRPr="005D4B7A" w:rsidRDefault="00990EF4" w:rsidP="00F71385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Втрати та жертви </w:t>
      </w:r>
    </w:p>
    <w:p w:rsidR="008F0ADC" w:rsidRDefault="00990EF4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8F0ADC">
        <w:rPr>
          <w:sz w:val="24"/>
          <w:szCs w:val="24"/>
          <w:lang w:val="uk-UA"/>
        </w:rPr>
        <w:t xml:space="preserve">Ключові </w:t>
      </w:r>
      <w:r w:rsidRPr="008F0ADC">
        <w:rPr>
          <w:b/>
          <w:i/>
          <w:sz w:val="24"/>
          <w:szCs w:val="24"/>
          <w:lang w:val="uk-UA"/>
        </w:rPr>
        <w:t>негативні наслідки</w:t>
      </w:r>
      <w:r w:rsidRPr="008F0ADC">
        <w:rPr>
          <w:sz w:val="24"/>
          <w:szCs w:val="24"/>
          <w:lang w:val="uk-UA"/>
        </w:rPr>
        <w:t xml:space="preserve">: </w:t>
      </w:r>
    </w:p>
    <w:p w:rsidR="00990EF4" w:rsidRPr="008F0ADC" w:rsidRDefault="00DB0F49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Зловживання посадовими особами ЦОВВ, </w:t>
      </w:r>
      <w:r w:rsidRPr="00DB0F49">
        <w:rPr>
          <w:sz w:val="24"/>
          <w:szCs w:val="24"/>
          <w:lang w:val="uk-UA"/>
        </w:rPr>
        <w:t>що реалізує державну політику із здійснення державного нагляду (контролю) у сфері охорони навколишнього природного середовища</w:t>
      </w:r>
      <w:r>
        <w:rPr>
          <w:sz w:val="24"/>
          <w:szCs w:val="24"/>
          <w:lang w:val="uk-UA"/>
        </w:rPr>
        <w:t xml:space="preserve">, своїм правом накладати штрафи шляхом вибору меншого розміру штрафу за хабарі. </w:t>
      </w:r>
    </w:p>
    <w:p w:rsidR="00990EF4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може потерпати від корупційної схеми:</w:t>
      </w:r>
      <w:r w:rsidRPr="005D4B7A">
        <w:rPr>
          <w:sz w:val="26"/>
          <w:szCs w:val="24"/>
          <w:lang w:val="uk-UA"/>
        </w:rPr>
        <w:t xml:space="preserve"> </w:t>
      </w:r>
    </w:p>
    <w:p w:rsidR="00655FDE" w:rsidRPr="008F0ADC" w:rsidRDefault="00DB0F49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Підприємства. </w:t>
      </w:r>
    </w:p>
    <w:p w:rsidR="005D4B7A" w:rsidRPr="005D4B7A" w:rsidRDefault="00990EF4" w:rsidP="005D4B7A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jc w:val="both"/>
        <w:rPr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Висновки та рекомендації:</w:t>
      </w:r>
      <w:r w:rsidRPr="005D4B7A">
        <w:rPr>
          <w:sz w:val="26"/>
          <w:szCs w:val="24"/>
          <w:lang w:val="uk-UA"/>
        </w:rPr>
        <w:t xml:space="preserve"> </w:t>
      </w:r>
    </w:p>
    <w:p w:rsidR="008E4B5C" w:rsidRDefault="008F0AD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законопроекті виявлено корупційні ризики. Рекомендовано доопрацювати законопроект.</w:t>
      </w:r>
      <w:r w:rsidR="008E4B5C">
        <w:rPr>
          <w:sz w:val="24"/>
          <w:szCs w:val="24"/>
          <w:lang w:val="uk-UA"/>
        </w:rPr>
        <w:br w:type="page"/>
      </w:r>
    </w:p>
    <w:p w:rsidR="00990EF4" w:rsidRPr="005D4B7A" w:rsidRDefault="00990EF4" w:rsidP="005D4B7A">
      <w:pPr>
        <w:spacing w:before="120" w:after="0" w:line="240" w:lineRule="auto"/>
        <w:ind w:right="-995"/>
        <w:jc w:val="both"/>
        <w:rPr>
          <w:sz w:val="24"/>
          <w:szCs w:val="24"/>
          <w:lang w:val="uk-UA"/>
        </w:rPr>
      </w:pPr>
    </w:p>
    <w:p w:rsidR="00990EF4" w:rsidRPr="00271BF1" w:rsidRDefault="00990EF4" w:rsidP="0099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rPr>
          <w:b/>
          <w:sz w:val="26"/>
          <w:szCs w:val="26"/>
          <w:lang w:val="uk-UA"/>
        </w:rPr>
      </w:pPr>
      <w:r w:rsidRPr="00271BF1">
        <w:rPr>
          <w:b/>
          <w:sz w:val="26"/>
          <w:szCs w:val="26"/>
          <w:lang w:val="uk-UA"/>
        </w:rPr>
        <w:t>ІІ. Детальний виклад результатів громадської антикорупційної експертизи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Задекларована суть законопроекту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1"/>
        <w:gridCol w:w="4645"/>
      </w:tblGrid>
      <w:tr w:rsidR="00990EF4" w:rsidRPr="001E2478">
        <w:tc>
          <w:tcPr>
            <w:tcW w:w="4672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Ціль</w:t>
            </w:r>
          </w:p>
        </w:tc>
        <w:tc>
          <w:tcPr>
            <w:tcW w:w="4673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Спосіб досягнення</w:t>
            </w:r>
          </w:p>
        </w:tc>
      </w:tr>
      <w:tr w:rsidR="00990EF4" w:rsidRPr="00896124">
        <w:tc>
          <w:tcPr>
            <w:tcW w:w="4672" w:type="dxa"/>
          </w:tcPr>
          <w:p w:rsidR="00990EF4" w:rsidRPr="00DB0F49" w:rsidRDefault="00DB0F49" w:rsidP="00DB0F49">
            <w:pPr>
              <w:pStyle w:val="2"/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DB0F49">
              <w:rPr>
                <w:rFonts w:asciiTheme="minorHAnsi" w:hAnsiTheme="minorHAnsi"/>
                <w:color w:val="000000"/>
                <w:spacing w:val="2"/>
                <w:sz w:val="24"/>
                <w:szCs w:val="24"/>
              </w:rPr>
              <w:t xml:space="preserve">Проект спрямовано на збереження риби та інших водних біоресурсів, забезпечення </w:t>
            </w:r>
            <w:r w:rsidRPr="00DB0F49">
              <w:rPr>
                <w:rFonts w:asciiTheme="minorHAnsi" w:hAnsiTheme="minorHAnsi"/>
                <w:color w:val="000000"/>
                <w:sz w:val="24"/>
                <w:szCs w:val="24"/>
              </w:rPr>
              <w:t>охорони середовища їх перебування і шляхів міграції, переселення, акліматизації та схрещуванн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73" w:type="dxa"/>
          </w:tcPr>
          <w:p w:rsidR="00DB0F49" w:rsidRPr="00DB0F49" w:rsidRDefault="00DB0F49" w:rsidP="00DB0F49">
            <w:pPr>
              <w:pStyle w:val="2"/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П</w:t>
            </w:r>
            <w:r w:rsidRPr="00DB0F4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осилення відповідальності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за порушення правил рибальства (підвищення розміру штрафів)</w:t>
            </w:r>
          </w:p>
          <w:p w:rsidR="00990EF4" w:rsidRPr="001E2478" w:rsidRDefault="00990EF4" w:rsidP="001E2478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</w:tr>
    </w:tbl>
    <w:p w:rsidR="005D4B7A" w:rsidRPr="001E2478" w:rsidRDefault="005D4B7A" w:rsidP="00990EF4">
      <w:pPr>
        <w:pStyle w:val="aa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proofErr w:type="spellStart"/>
      <w:r w:rsidRPr="001E2478">
        <w:rPr>
          <w:b/>
          <w:sz w:val="24"/>
          <w:szCs w:val="24"/>
          <w:lang w:val="uk-UA"/>
        </w:rPr>
        <w:t>Корупціогенні</w:t>
      </w:r>
      <w:proofErr w:type="spellEnd"/>
      <w:r w:rsidRPr="001E2478">
        <w:rPr>
          <w:b/>
          <w:sz w:val="24"/>
          <w:szCs w:val="24"/>
          <w:lang w:val="uk-UA"/>
        </w:rPr>
        <w:t xml:space="preserve"> чинники та норм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5"/>
        <w:gridCol w:w="1381"/>
      </w:tblGrid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Корупціогенний чинник</w:t>
            </w:r>
          </w:p>
        </w:tc>
        <w:tc>
          <w:tcPr>
            <w:tcW w:w="1381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Кількість норм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Широта адміністративного розсуду та дискреційні повноваження (нечітке визначення функцій, прав, обов'язків і відповідальності органів влади)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Порушення балансу інтересів та надмірні обтяження для одержувачів публічних послуг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Прогалини правового регулювання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Колізії в законодавстві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Надмірна кількість контактів приватного сектору з органами влади, необхідних для виконання процедури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Надмірна кількість органів влади, з якими має контакт приватний сектор згідно процедури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Поєднання нормотворчих та контролюючих функцій в одному органі влади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</w:t>
            </w:r>
          </w:p>
        </w:tc>
      </w:tr>
    </w:tbl>
    <w:p w:rsidR="005D4B7A" w:rsidRPr="001E2478" w:rsidRDefault="00990EF4" w:rsidP="00990EF4">
      <w:pPr>
        <w:pStyle w:val="aa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>Ключові наслідки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5"/>
        <w:gridCol w:w="3782"/>
        <w:gridCol w:w="3529"/>
      </w:tblGrid>
      <w:tr w:rsidR="00990EF4" w:rsidRPr="001E2478" w:rsidTr="008669B9">
        <w:tc>
          <w:tcPr>
            <w:tcW w:w="1975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Стаття законопроекту</w:t>
            </w:r>
          </w:p>
        </w:tc>
        <w:tc>
          <w:tcPr>
            <w:tcW w:w="3782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Корупціогенний чинник</w:t>
            </w:r>
          </w:p>
        </w:tc>
        <w:tc>
          <w:tcPr>
            <w:tcW w:w="3529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Наслідок</w:t>
            </w:r>
          </w:p>
        </w:tc>
      </w:tr>
      <w:tr w:rsidR="00990EF4" w:rsidRPr="00DB0F49" w:rsidTr="008669B9">
        <w:tc>
          <w:tcPr>
            <w:tcW w:w="1975" w:type="dxa"/>
          </w:tcPr>
          <w:p w:rsidR="00990EF4" w:rsidRPr="008F0ADC" w:rsidRDefault="00DB0F49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Стаття 87 Кодексу про адміністративні правопорушення </w:t>
            </w:r>
          </w:p>
        </w:tc>
        <w:tc>
          <w:tcPr>
            <w:tcW w:w="3782" w:type="dxa"/>
          </w:tcPr>
          <w:p w:rsidR="00990EF4" w:rsidRPr="008F0ADC" w:rsidRDefault="00DB0F49" w:rsidP="00DB0F4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Розмір штрафу </w:t>
            </w:r>
            <w:r w:rsidRPr="00DB0F49">
              <w:rPr>
                <w:sz w:val="24"/>
                <w:szCs w:val="24"/>
                <w:lang w:val="uk-UA"/>
              </w:rPr>
              <w:t xml:space="preserve">на посадових осіб підприємств </w:t>
            </w:r>
            <w:r>
              <w:rPr>
                <w:sz w:val="24"/>
                <w:szCs w:val="24"/>
                <w:lang w:val="uk-UA"/>
              </w:rPr>
              <w:t xml:space="preserve">варіює </w:t>
            </w:r>
            <w:r w:rsidRPr="00DB0F49">
              <w:rPr>
                <w:sz w:val="24"/>
                <w:szCs w:val="24"/>
                <w:lang w:val="uk-UA"/>
              </w:rPr>
              <w:t xml:space="preserve">– від </w:t>
            </w:r>
            <w:r>
              <w:rPr>
                <w:sz w:val="24"/>
                <w:szCs w:val="24"/>
                <w:lang w:val="uk-UA"/>
              </w:rPr>
              <w:t>99</w:t>
            </w:r>
            <w:r w:rsidRPr="00DB0F49">
              <w:rPr>
                <w:sz w:val="24"/>
                <w:szCs w:val="24"/>
                <w:lang w:val="uk-UA"/>
              </w:rPr>
              <w:t>0 до 6 990 неоподатковуваних мінімумів доходів громадян з конфіскацією засобів вчинення правопорушення чи без такої</w:t>
            </w:r>
            <w:r>
              <w:rPr>
                <w:sz w:val="24"/>
                <w:szCs w:val="24"/>
                <w:lang w:val="uk-UA"/>
              </w:rPr>
              <w:t>. Критерії вибору розміру конкретного штрафу є невизначеними</w:t>
            </w:r>
          </w:p>
        </w:tc>
        <w:tc>
          <w:tcPr>
            <w:tcW w:w="3529" w:type="dxa"/>
          </w:tcPr>
          <w:p w:rsidR="00990EF4" w:rsidRPr="001E2478" w:rsidRDefault="00DB0F49" w:rsidP="00665DE2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Зловживання з боку ЦОВВ під час вибору розміру </w:t>
            </w:r>
            <w:r w:rsidR="008669B9">
              <w:rPr>
                <w:sz w:val="24"/>
                <w:szCs w:val="24"/>
                <w:lang w:val="uk-UA"/>
              </w:rPr>
              <w:t>конкретного штрафу</w:t>
            </w:r>
          </w:p>
        </w:tc>
      </w:tr>
    </w:tbl>
    <w:p w:rsidR="00990EF4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Суб’єкти корупційних відносин </w:t>
      </w:r>
    </w:p>
    <w:p w:rsidR="005D4B7A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>Хто може отримувати корупційні вигоди:</w:t>
      </w:r>
      <w:r w:rsidRPr="001E2478">
        <w:rPr>
          <w:sz w:val="24"/>
          <w:szCs w:val="24"/>
          <w:lang w:val="uk-UA"/>
        </w:rPr>
        <w:t xml:space="preserve"> </w:t>
      </w:r>
    </w:p>
    <w:p w:rsidR="00990EF4" w:rsidRPr="001E2478" w:rsidRDefault="008669B9" w:rsidP="00990EF4">
      <w:pPr>
        <w:spacing w:before="120"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Посадові осо</w:t>
      </w:r>
      <w:r w:rsidRPr="00DB0F49">
        <w:rPr>
          <w:sz w:val="24"/>
          <w:szCs w:val="24"/>
          <w:lang w:val="uk-UA"/>
        </w:rPr>
        <w:t>б</w:t>
      </w:r>
      <w:r>
        <w:rPr>
          <w:sz w:val="24"/>
          <w:szCs w:val="24"/>
          <w:lang w:val="uk-UA"/>
        </w:rPr>
        <w:t>и</w:t>
      </w:r>
      <w:r w:rsidRPr="00DB0F49">
        <w:rPr>
          <w:sz w:val="24"/>
          <w:szCs w:val="24"/>
          <w:lang w:val="uk-UA"/>
        </w:rPr>
        <w:t xml:space="preserve"> ЦОВВ, що реалізує державну політику із здійснення державного нагляду (контролю) у сфері охорони навколишнього природного середовища</w:t>
      </w:r>
      <w:r>
        <w:rPr>
          <w:sz w:val="24"/>
          <w:szCs w:val="24"/>
          <w:lang w:val="uk-UA"/>
        </w:rPr>
        <w:t>.</w:t>
      </w:r>
    </w:p>
    <w:p w:rsidR="005D4B7A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>Методологія оцінки обсягу корупційної вигоди та результати оцінки:</w:t>
      </w:r>
      <w:r w:rsidRPr="001E2478">
        <w:rPr>
          <w:sz w:val="24"/>
          <w:szCs w:val="24"/>
          <w:lang w:val="uk-UA"/>
        </w:rPr>
        <w:t xml:space="preserve"> </w:t>
      </w:r>
    </w:p>
    <w:p w:rsidR="00990EF4" w:rsidRPr="001E2478" w:rsidRDefault="005D4B7A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sz w:val="24"/>
          <w:szCs w:val="24"/>
          <w:lang w:val="uk-UA"/>
        </w:rPr>
        <w:t>Перебуває на стадії оцінювання</w:t>
      </w:r>
    </w:p>
    <w:p w:rsidR="005D4B7A" w:rsidRPr="001E2478" w:rsidRDefault="00990EF4" w:rsidP="00990EF4">
      <w:pPr>
        <w:spacing w:before="120" w:after="0" w:line="240" w:lineRule="auto"/>
        <w:rPr>
          <w:b/>
          <w:i/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 xml:space="preserve">Хто платитиме корупційні внески: </w:t>
      </w:r>
    </w:p>
    <w:p w:rsidR="00990EF4" w:rsidRPr="00665DE2" w:rsidRDefault="008669B9" w:rsidP="00990EF4">
      <w:pPr>
        <w:spacing w:before="120"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Посадові особи підприємств. </w:t>
      </w:r>
    </w:p>
    <w:p w:rsidR="00990EF4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>Методологія оцінки обсягу корупційних втрат та результати оцінки:</w:t>
      </w:r>
      <w:r w:rsidRPr="001E2478">
        <w:rPr>
          <w:sz w:val="24"/>
          <w:szCs w:val="24"/>
          <w:lang w:val="uk-UA"/>
        </w:rPr>
        <w:t xml:space="preserve"> </w:t>
      </w:r>
      <w:r w:rsidR="001E2478" w:rsidRPr="001E2478">
        <w:rPr>
          <w:sz w:val="24"/>
          <w:szCs w:val="24"/>
          <w:lang w:val="uk-UA"/>
        </w:rPr>
        <w:t xml:space="preserve">на стадії проведення </w:t>
      </w:r>
      <w:r w:rsidRPr="001E2478">
        <w:rPr>
          <w:sz w:val="24"/>
          <w:szCs w:val="24"/>
          <w:lang w:val="uk-UA"/>
        </w:rPr>
        <w:t xml:space="preserve">  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>Коментарі авторів законопроекту</w:t>
      </w:r>
    </w:p>
    <w:p w:rsidR="00990EF4" w:rsidRPr="001E2478" w:rsidRDefault="00990EF4" w:rsidP="00990EF4">
      <w:pPr>
        <w:pStyle w:val="aa"/>
        <w:spacing w:before="120" w:after="0" w:line="240" w:lineRule="auto"/>
        <w:ind w:left="714"/>
        <w:contextualSpacing w:val="0"/>
        <w:rPr>
          <w:sz w:val="24"/>
          <w:szCs w:val="24"/>
          <w:lang w:val="uk-UA"/>
        </w:rPr>
      </w:pPr>
      <w:r w:rsidRPr="001E2478">
        <w:rPr>
          <w:sz w:val="24"/>
          <w:szCs w:val="24"/>
          <w:lang w:val="uk-UA"/>
        </w:rPr>
        <w:t xml:space="preserve">Поки що відсутні  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Коментарі експертів \ зацікавлених сторін </w:t>
      </w:r>
    </w:p>
    <w:p w:rsidR="00990EF4" w:rsidRPr="001E2478" w:rsidRDefault="00665DE2" w:rsidP="00990EF4">
      <w:pPr>
        <w:pStyle w:val="aa"/>
        <w:spacing w:before="120" w:after="0" w:line="240" w:lineRule="auto"/>
        <w:ind w:left="714"/>
        <w:contextualSpacing w:val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Поки що відсутні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Висновки та рекомендації </w:t>
      </w:r>
    </w:p>
    <w:p w:rsidR="00990EF4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sz w:val="24"/>
          <w:szCs w:val="24"/>
          <w:lang w:val="uk-UA"/>
        </w:rPr>
        <w:t xml:space="preserve"> </w:t>
      </w:r>
      <w:r w:rsidR="00665DE2">
        <w:rPr>
          <w:sz w:val="24"/>
          <w:szCs w:val="24"/>
          <w:lang w:val="uk-UA"/>
        </w:rPr>
        <w:t>У з</w:t>
      </w:r>
      <w:r w:rsidR="008669B9">
        <w:rPr>
          <w:sz w:val="24"/>
          <w:szCs w:val="24"/>
          <w:lang w:val="uk-UA"/>
        </w:rPr>
        <w:t>аконопроекті виявлено корупційний ризик</w:t>
      </w:r>
      <w:r w:rsidR="00665DE2">
        <w:rPr>
          <w:sz w:val="24"/>
          <w:szCs w:val="24"/>
          <w:lang w:val="uk-UA"/>
        </w:rPr>
        <w:t xml:space="preserve">. </w:t>
      </w:r>
    </w:p>
    <w:p w:rsidR="008E4B5C" w:rsidRPr="001E2478" w:rsidRDefault="008E4B5C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990EF4" w:rsidRPr="001E2478" w:rsidRDefault="00990EF4" w:rsidP="005D4B7A">
      <w:pPr>
        <w:spacing w:before="120" w:after="0" w:line="240" w:lineRule="auto"/>
        <w:jc w:val="center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З урахуванням цього висновку, </w:t>
      </w:r>
      <w:r w:rsidR="005D4B7A" w:rsidRPr="001E2478">
        <w:rPr>
          <w:b/>
          <w:sz w:val="24"/>
          <w:szCs w:val="24"/>
          <w:lang w:val="uk-UA"/>
        </w:rPr>
        <w:t>Центр Політичних Студій та Аналітики</w:t>
      </w:r>
      <w:r w:rsidRPr="001E2478">
        <w:rPr>
          <w:b/>
          <w:sz w:val="24"/>
          <w:szCs w:val="24"/>
          <w:lang w:val="uk-UA"/>
        </w:rPr>
        <w:t xml:space="preserve"> рекомендує</w:t>
      </w:r>
      <w:r w:rsidR="008E4B5C" w:rsidRPr="008E4B5C">
        <w:rPr>
          <w:b/>
          <w:sz w:val="24"/>
          <w:szCs w:val="24"/>
        </w:rPr>
        <w:t xml:space="preserve"> </w:t>
      </w:r>
      <w:r w:rsidR="008E4B5C">
        <w:rPr>
          <w:b/>
          <w:sz w:val="24"/>
          <w:szCs w:val="24"/>
          <w:lang w:val="uk-UA"/>
        </w:rPr>
        <w:t xml:space="preserve">доопрацювати </w:t>
      </w:r>
      <w:r w:rsidRPr="001E2478">
        <w:rPr>
          <w:b/>
          <w:sz w:val="24"/>
          <w:szCs w:val="24"/>
          <w:lang w:val="uk-UA"/>
        </w:rPr>
        <w:t>законопроект.</w:t>
      </w:r>
    </w:p>
    <w:sectPr w:rsidR="00990EF4" w:rsidRPr="001E2478" w:rsidSect="005D4B7A">
      <w:headerReference w:type="even" r:id="rId8"/>
      <w:headerReference w:type="default" r:id="rId9"/>
      <w:footerReference w:type="default" r:id="rId10"/>
      <w:pgSz w:w="11906" w:h="16838"/>
      <w:pgMar w:top="709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F9F" w:rsidRDefault="00566F9F" w:rsidP="00D4215F">
      <w:pPr>
        <w:spacing w:after="0" w:line="240" w:lineRule="auto"/>
      </w:pPr>
      <w:r>
        <w:separator/>
      </w:r>
    </w:p>
  </w:endnote>
  <w:endnote w:type="continuationSeparator" w:id="0">
    <w:p w:rsidR="00566F9F" w:rsidRDefault="00566F9F" w:rsidP="00D4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7A" w:rsidRDefault="00372D07">
    <w:pPr>
      <w:pStyle w:val="a5"/>
    </w:pPr>
    <w:r w:rsidRPr="00372D07">
      <w:rPr>
        <w:noProof/>
        <w:lang w:val="en-US"/>
      </w:rPr>
      <w:pict>
        <v:rect id="Прямоугольник 5" o:spid="_x0000_s4096" style="position:absolute;margin-left:-70.9pt;margin-top:23.7pt;width:596.4pt;height:25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" fillcolor="#c0504d [3205]" stroked="f" strokeweight="2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F9F" w:rsidRDefault="00566F9F" w:rsidP="00D4215F">
      <w:pPr>
        <w:spacing w:after="0" w:line="240" w:lineRule="auto"/>
      </w:pPr>
      <w:r>
        <w:separator/>
      </w:r>
    </w:p>
  </w:footnote>
  <w:footnote w:type="continuationSeparator" w:id="0">
    <w:p w:rsidR="00566F9F" w:rsidRDefault="00566F9F" w:rsidP="00D4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7A" w:rsidRDefault="005D4B7A">
    <w:pPr>
      <w:pStyle w:val="a3"/>
    </w:pPr>
    <w:r>
      <w:rPr>
        <w:noProof/>
        <w:lang w:eastAsia="ru-RU"/>
      </w:rPr>
      <w:drawing>
        <wp:inline distT="0" distB="0" distL="0" distR="0">
          <wp:extent cx="5758815" cy="5758815"/>
          <wp:effectExtent l="0" t="0" r="0" b="0"/>
          <wp:docPr id="3" name="Рисунок 3" descr="D:\Docs\downloads\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s\downloads\E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7A" w:rsidRPr="00D4215F" w:rsidRDefault="005D4B7A" w:rsidP="00D4215F">
    <w:pPr>
      <w:pStyle w:val="a3"/>
      <w:tabs>
        <w:tab w:val="clear" w:pos="9355"/>
        <w:tab w:val="right" w:pos="9072"/>
      </w:tabs>
      <w:rPr>
        <w:lang w:val="en-US"/>
      </w:rPr>
    </w:pPr>
    <w:r>
      <w:rPr>
        <w:lang w:val="en-US"/>
      </w:rPr>
      <w:tab/>
    </w:r>
  </w:p>
  <w:p w:rsidR="005D4B7A" w:rsidRPr="00D4215F" w:rsidRDefault="005D4B7A" w:rsidP="00A31B17">
    <w:pPr>
      <w:pStyle w:val="a3"/>
      <w:tabs>
        <w:tab w:val="clear" w:pos="9355"/>
        <w:tab w:val="right" w:pos="9072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F448A"/>
    <w:multiLevelType w:val="hybridMultilevel"/>
    <w:tmpl w:val="46B63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13281"/>
    <w:multiLevelType w:val="hybridMultilevel"/>
    <w:tmpl w:val="6840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C5612"/>
    <w:multiLevelType w:val="hybridMultilevel"/>
    <w:tmpl w:val="5734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214A1"/>
    <w:multiLevelType w:val="multilevel"/>
    <w:tmpl w:val="A43654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47EDB"/>
    <w:multiLevelType w:val="hybridMultilevel"/>
    <w:tmpl w:val="57D87358"/>
    <w:lvl w:ilvl="0" w:tplc="998CF5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B6268"/>
    <w:multiLevelType w:val="hybridMultilevel"/>
    <w:tmpl w:val="A43654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4215F"/>
    <w:rsid w:val="00056132"/>
    <w:rsid w:val="00140F3E"/>
    <w:rsid w:val="001D0975"/>
    <w:rsid w:val="001E2478"/>
    <w:rsid w:val="00307792"/>
    <w:rsid w:val="0036347B"/>
    <w:rsid w:val="00372D07"/>
    <w:rsid w:val="003A0567"/>
    <w:rsid w:val="003C50CE"/>
    <w:rsid w:val="00566F9F"/>
    <w:rsid w:val="005C3C4F"/>
    <w:rsid w:val="005D4B7A"/>
    <w:rsid w:val="00633C5F"/>
    <w:rsid w:val="00655FDE"/>
    <w:rsid w:val="00665DE2"/>
    <w:rsid w:val="007F6CE3"/>
    <w:rsid w:val="008669B9"/>
    <w:rsid w:val="00896124"/>
    <w:rsid w:val="008C1D0D"/>
    <w:rsid w:val="008E4B5C"/>
    <w:rsid w:val="008F0ADC"/>
    <w:rsid w:val="00917B23"/>
    <w:rsid w:val="00990EF4"/>
    <w:rsid w:val="00A31B17"/>
    <w:rsid w:val="00A64CDE"/>
    <w:rsid w:val="00A81EA3"/>
    <w:rsid w:val="00AC39FD"/>
    <w:rsid w:val="00D4215F"/>
    <w:rsid w:val="00DB0F49"/>
    <w:rsid w:val="00E06CDD"/>
    <w:rsid w:val="00E44F6B"/>
    <w:rsid w:val="00F2534B"/>
    <w:rsid w:val="00F55EC4"/>
    <w:rsid w:val="00F71385"/>
    <w:rsid w:val="00FC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Body Text 2" w:uiPriority="99"/>
  </w:latentStyles>
  <w:style w:type="paragraph" w:default="1" w:styleId="a">
    <w:name w:val="Normal"/>
    <w:qFormat/>
    <w:rsid w:val="00307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15F"/>
  </w:style>
  <w:style w:type="paragraph" w:styleId="a5">
    <w:name w:val="footer"/>
    <w:basedOn w:val="a"/>
    <w:link w:val="a6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15F"/>
  </w:style>
  <w:style w:type="table" w:styleId="a7">
    <w:name w:val="Table Grid"/>
    <w:basedOn w:val="a1"/>
    <w:uiPriority w:val="59"/>
    <w:rsid w:val="00D4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215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90EF4"/>
    <w:pPr>
      <w:ind w:left="720"/>
      <w:contextualSpacing/>
    </w:pPr>
  </w:style>
  <w:style w:type="paragraph" w:styleId="2">
    <w:name w:val="Body Text 2"/>
    <w:basedOn w:val="a"/>
    <w:link w:val="20"/>
    <w:uiPriority w:val="99"/>
    <w:rsid w:val="00A81E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0">
    <w:name w:val="Основной текст 2 Знак"/>
    <w:basedOn w:val="a0"/>
    <w:link w:val="2"/>
    <w:uiPriority w:val="99"/>
    <w:rsid w:val="00A81EA3"/>
    <w:rPr>
      <w:rFonts w:ascii="Times New Roman" w:eastAsia="Times New Roman" w:hAnsi="Times New Roman" w:cs="Times New Roman"/>
      <w:sz w:val="2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15F"/>
  </w:style>
  <w:style w:type="paragraph" w:styleId="Footer">
    <w:name w:val="footer"/>
    <w:basedOn w:val="Normal"/>
    <w:link w:val="Foot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15F"/>
  </w:style>
  <w:style w:type="table" w:styleId="TableGrid">
    <w:name w:val="Table Grid"/>
    <w:basedOn w:val="TableNormal"/>
    <w:uiPriority w:val="59"/>
    <w:rsid w:val="00D4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grain</cp:lastModifiedBy>
  <cp:revision>17</cp:revision>
  <dcterms:created xsi:type="dcterms:W3CDTF">2013-08-27T14:49:00Z</dcterms:created>
  <dcterms:modified xsi:type="dcterms:W3CDTF">2013-09-04T07:23:00Z</dcterms:modified>
</cp:coreProperties>
</file>